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A28" w:rsidRDefault="00E87A28" w:rsidP="00E87A28">
      <w:pPr>
        <w:autoSpaceDE w:val="0"/>
        <w:autoSpaceDN w:val="0"/>
        <w:adjustRightInd w:val="0"/>
        <w:jc w:val="both"/>
        <w:rPr>
          <w:rFonts w:ascii="Arial" w:eastAsiaTheme="minorHAnsi" w:hAnsi="Arial" w:cs="Arial"/>
          <w:b/>
          <w:bCs/>
          <w:lang w:val="es-MX" w:eastAsia="en-US"/>
        </w:rPr>
      </w:pPr>
      <w:r>
        <w:rPr>
          <w:rFonts w:ascii="Arial" w:eastAsiaTheme="minorHAnsi" w:hAnsi="Arial" w:cs="Arial"/>
          <w:b/>
          <w:bCs/>
          <w:lang w:val="es-MX" w:eastAsia="en-US"/>
        </w:rPr>
        <w:t>74. ¿Desglosa el gasto en compromisos plurianuales?</w:t>
      </w:r>
    </w:p>
    <w:p w:rsidR="00E87A28" w:rsidRDefault="00E87A28" w:rsidP="00E87A28">
      <w:pPr>
        <w:autoSpaceDE w:val="0"/>
        <w:autoSpaceDN w:val="0"/>
        <w:adjustRightInd w:val="0"/>
        <w:jc w:val="both"/>
        <w:rPr>
          <w:rFonts w:ascii="Arial" w:eastAsiaTheme="minorHAnsi" w:hAnsi="Arial" w:cs="Arial"/>
          <w:b/>
          <w:bCs/>
          <w:lang w:val="es-MX" w:eastAsia="en-US"/>
        </w:rPr>
      </w:pPr>
    </w:p>
    <w:p w:rsidR="00E87A28" w:rsidRDefault="00E87A28" w:rsidP="00E87A28">
      <w:pPr>
        <w:autoSpaceDE w:val="0"/>
        <w:autoSpaceDN w:val="0"/>
        <w:adjustRightInd w:val="0"/>
        <w:jc w:val="both"/>
        <w:rPr>
          <w:rFonts w:ascii="Arial" w:eastAsiaTheme="minorHAnsi" w:hAnsi="Arial" w:cs="Arial"/>
          <w:bCs/>
          <w:color w:val="000000"/>
          <w:lang w:val="es-MX" w:eastAsia="en-US"/>
        </w:rPr>
      </w:pPr>
      <w:r>
        <w:rPr>
          <w:rFonts w:ascii="Arial" w:eastAsiaTheme="minorHAnsi" w:hAnsi="Arial" w:cs="Arial"/>
          <w:lang w:val="es-MX" w:eastAsia="en-US"/>
        </w:rPr>
        <w:t>El municipio de Tonalá, Jalisco, no desglosa el gasto en compromisos plurianuales debido a que no se cuenta con ellos, no obstante en el Presupuesto de Egresos autorizado para el ejercicio fiscal 2017 en el capítulo 9000 se señala los Adeudos de Ejercicios Fiscales Anteriores (ADEFAS).</w:t>
      </w:r>
    </w:p>
    <w:p w:rsidR="00E87A28" w:rsidRDefault="00E87A28" w:rsidP="00E87A28">
      <w:pPr>
        <w:autoSpaceDE w:val="0"/>
        <w:autoSpaceDN w:val="0"/>
        <w:adjustRightInd w:val="0"/>
        <w:jc w:val="both"/>
        <w:rPr>
          <w:rFonts w:ascii="Arial" w:eastAsiaTheme="minorHAnsi" w:hAnsi="Arial" w:cs="Arial"/>
          <w:bCs/>
          <w:color w:val="000000"/>
          <w:lang w:val="es-MX" w:eastAsia="en-US"/>
        </w:rPr>
      </w:pPr>
    </w:p>
    <w:p w:rsidR="00E87A28" w:rsidRDefault="00E87A28" w:rsidP="00E87A28">
      <w:pPr>
        <w:autoSpaceDE w:val="0"/>
        <w:autoSpaceDN w:val="0"/>
        <w:adjustRightInd w:val="0"/>
        <w:jc w:val="both"/>
        <w:rPr>
          <w:rFonts w:ascii="Arial" w:eastAsiaTheme="minorHAnsi" w:hAnsi="Arial" w:cs="Arial"/>
          <w:bCs/>
          <w:color w:val="000000"/>
          <w:lang w:val="es-MX" w:eastAsia="en-US"/>
        </w:rPr>
      </w:pPr>
      <w:r>
        <w:rPr>
          <w:rFonts w:ascii="Arial" w:eastAsiaTheme="minorHAnsi" w:hAnsi="Arial" w:cs="Arial"/>
          <w:bCs/>
          <w:color w:val="000000"/>
          <w:lang w:val="es-MX" w:eastAsia="en-US"/>
        </w:rPr>
        <w:t xml:space="preserve">En la siguiente </w:t>
      </w:r>
      <w:r>
        <w:rPr>
          <w:rFonts w:ascii="Arial" w:eastAsiaTheme="minorHAnsi" w:hAnsi="Arial" w:cs="Arial"/>
          <w:b/>
          <w:bCs/>
          <w:color w:val="000000"/>
          <w:lang w:val="es-MX" w:eastAsia="en-US"/>
        </w:rPr>
        <w:t>ruta de acceso</w:t>
      </w:r>
      <w:r w:rsidRPr="004B1F38">
        <w:rPr>
          <w:rFonts w:ascii="Arial" w:eastAsiaTheme="minorHAnsi" w:hAnsi="Arial" w:cs="Arial"/>
          <w:bCs/>
          <w:color w:val="000000"/>
          <w:lang w:val="es-MX" w:eastAsia="en-US"/>
        </w:rPr>
        <w:t xml:space="preserve">: </w:t>
      </w:r>
      <w:hyperlink r:id="rId4" w:history="1">
        <w:r w:rsidRPr="00066189">
          <w:rPr>
            <w:rStyle w:val="Hipervnculo"/>
            <w:rFonts w:ascii="Arial" w:eastAsiaTheme="minorHAnsi" w:hAnsi="Arial" w:cs="Arial"/>
            <w:bCs/>
            <w:lang w:val="es-MX" w:eastAsia="en-US"/>
          </w:rPr>
          <w:t>http://tonala.gob.mx/portal/</w:t>
        </w:r>
      </w:hyperlink>
      <w:r>
        <w:rPr>
          <w:rFonts w:ascii="Arial" w:eastAsiaTheme="minorHAnsi" w:hAnsi="Arial" w:cs="Arial"/>
          <w:bCs/>
          <w:color w:val="000000"/>
          <w:lang w:val="es-MX" w:eastAsia="en-US"/>
        </w:rPr>
        <w:t xml:space="preserve"> Apartado de Transparencia- Información Fundamental- Articulo 8- Numeral 1 Fracción V- Inciso C- Presupuesto Municipal 2017- Egresos Fuentes de Financiamiento</w:t>
      </w:r>
    </w:p>
    <w:p w:rsidR="00E87A28" w:rsidRDefault="00E87A28" w:rsidP="00E87A28">
      <w:pPr>
        <w:autoSpaceDE w:val="0"/>
        <w:autoSpaceDN w:val="0"/>
        <w:adjustRightInd w:val="0"/>
        <w:jc w:val="both"/>
        <w:rPr>
          <w:rFonts w:ascii="Arial" w:eastAsiaTheme="minorHAnsi" w:hAnsi="Arial" w:cs="Arial"/>
          <w:bCs/>
          <w:color w:val="000000"/>
          <w:lang w:val="es-MX" w:eastAsia="en-US"/>
        </w:rPr>
      </w:pPr>
    </w:p>
    <w:p w:rsidR="00E87A28" w:rsidRDefault="00E87A28" w:rsidP="00E87A28">
      <w:pPr>
        <w:autoSpaceDE w:val="0"/>
        <w:autoSpaceDN w:val="0"/>
        <w:adjustRightInd w:val="0"/>
        <w:jc w:val="both"/>
        <w:rPr>
          <w:rFonts w:ascii="Arial" w:eastAsiaTheme="minorHAnsi" w:hAnsi="Arial" w:cs="Arial"/>
          <w:bCs/>
          <w:color w:val="000000"/>
          <w:lang w:val="es-MX" w:eastAsia="en-US"/>
        </w:rPr>
      </w:pPr>
      <w:r>
        <w:rPr>
          <w:rFonts w:ascii="Arial" w:eastAsiaTheme="minorHAnsi" w:hAnsi="Arial" w:cs="Arial"/>
          <w:bCs/>
          <w:color w:val="000000"/>
          <w:lang w:val="es-MX" w:eastAsia="en-US"/>
        </w:rPr>
        <w:t xml:space="preserve">Consultar directamente en el siguiente </w:t>
      </w:r>
      <w:r w:rsidRPr="00722B17">
        <w:rPr>
          <w:rFonts w:ascii="Arial" w:eastAsiaTheme="minorHAnsi" w:hAnsi="Arial" w:cs="Arial"/>
          <w:b/>
          <w:bCs/>
          <w:color w:val="000000"/>
          <w:lang w:val="es-MX" w:eastAsia="en-US"/>
        </w:rPr>
        <w:t>link</w:t>
      </w:r>
      <w:r>
        <w:rPr>
          <w:rFonts w:ascii="Arial" w:eastAsiaTheme="minorHAnsi" w:hAnsi="Arial" w:cs="Arial"/>
          <w:bCs/>
          <w:color w:val="000000"/>
          <w:lang w:val="es-MX" w:eastAsia="en-US"/>
        </w:rPr>
        <w:t>:</w:t>
      </w:r>
    </w:p>
    <w:p w:rsidR="00E87A28" w:rsidRDefault="00E87A28" w:rsidP="00E87A28">
      <w:pPr>
        <w:autoSpaceDE w:val="0"/>
        <w:autoSpaceDN w:val="0"/>
        <w:adjustRightInd w:val="0"/>
        <w:jc w:val="both"/>
        <w:rPr>
          <w:rFonts w:ascii="Arial" w:eastAsiaTheme="minorHAnsi" w:hAnsi="Arial" w:cs="Arial"/>
          <w:bCs/>
          <w:color w:val="000000"/>
          <w:lang w:val="es-MX" w:eastAsia="en-US"/>
        </w:rPr>
      </w:pPr>
      <w:hyperlink r:id="rId5" w:history="1">
        <w:r w:rsidRPr="00A6161F">
          <w:rPr>
            <w:rStyle w:val="Hipervnculo"/>
            <w:rFonts w:ascii="Arial" w:eastAsiaTheme="minorHAnsi" w:hAnsi="Arial" w:cs="Arial"/>
            <w:bCs/>
            <w:lang w:val="es-MX" w:eastAsia="en-US"/>
          </w:rPr>
          <w:t>http://tonala.gob.mx/portal/wp-content/uploads/2017/01/04-Egresos-Fuente-de-Financiamiento.pdf</w:t>
        </w:r>
      </w:hyperlink>
    </w:p>
    <w:p w:rsidR="00E87A28" w:rsidRDefault="00E87A28" w:rsidP="00E87A28">
      <w:pPr>
        <w:autoSpaceDE w:val="0"/>
        <w:autoSpaceDN w:val="0"/>
        <w:adjustRightInd w:val="0"/>
        <w:jc w:val="both"/>
        <w:rPr>
          <w:rFonts w:ascii="Arial" w:eastAsiaTheme="minorHAnsi" w:hAnsi="Arial" w:cs="Arial"/>
          <w:bCs/>
          <w:color w:val="000000"/>
          <w:lang w:val="es-MX" w:eastAsia="en-US"/>
        </w:rPr>
      </w:pPr>
    </w:p>
    <w:p w:rsidR="00E87A28" w:rsidRDefault="00E87A28" w:rsidP="00E87A28">
      <w:pPr>
        <w:autoSpaceDE w:val="0"/>
        <w:autoSpaceDN w:val="0"/>
        <w:adjustRightInd w:val="0"/>
        <w:rPr>
          <w:rFonts w:ascii="Arial" w:eastAsiaTheme="minorHAnsi" w:hAnsi="Arial" w:cs="Arial"/>
          <w:lang w:val="es-MX" w:eastAsia="en-US"/>
        </w:rPr>
      </w:pPr>
    </w:p>
    <w:p w:rsidR="00E87A28" w:rsidRDefault="00E87A28" w:rsidP="00E87A28">
      <w:pPr>
        <w:autoSpaceDE w:val="0"/>
        <w:autoSpaceDN w:val="0"/>
        <w:adjustRightInd w:val="0"/>
        <w:rPr>
          <w:rFonts w:ascii="Arial" w:eastAsiaTheme="minorHAnsi" w:hAnsi="Arial" w:cs="Arial"/>
          <w:lang w:val="es-MX" w:eastAsia="en-US"/>
        </w:rPr>
      </w:pPr>
      <w:r>
        <w:rPr>
          <w:rFonts w:ascii="Arial" w:eastAsiaTheme="minorHAnsi" w:hAnsi="Arial" w:cs="Arial"/>
          <w:noProof/>
          <w:lang w:val="es-MX" w:eastAsia="es-MX"/>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221" o:spid="_x0000_s1026" type="#_x0000_t13" style="position:absolute;margin-left:-21pt;margin-top:301.9pt;width:54pt;height:14.2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" adj="18750" fillcolor="#00b050" strokecolor="windowText" strokeweight="2pt"/>
        </w:pict>
      </w:r>
      <w:r w:rsidRPr="00995BCE">
        <w:rPr>
          <w:rFonts w:ascii="Arial" w:eastAsiaTheme="minorHAnsi" w:hAnsi="Arial" w:cs="Arial"/>
          <w:noProof/>
          <w:lang w:val="es-MX" w:eastAsia="es-MX"/>
        </w:rPr>
        <w:drawing>
          <wp:inline distT="0" distB="0" distL="0" distR="0">
            <wp:extent cx="6116320" cy="4453110"/>
            <wp:effectExtent l="19050" t="0" r="0" b="0"/>
            <wp:docPr id="2" name="Imagen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6320" cy="4453110"/>
                    </a:xfrm>
                    <a:prstGeom prst="rect">
                      <a:avLst/>
                    </a:prstGeom>
                    <a:noFill/>
                    <a:ln>
                      <a:noFill/>
                    </a:ln>
                  </pic:spPr>
                </pic:pic>
              </a:graphicData>
            </a:graphic>
          </wp:inline>
        </w:drawing>
      </w:r>
    </w:p>
    <w:p w:rsidR="00E87A28" w:rsidRDefault="00E87A28" w:rsidP="00E87A28">
      <w:pPr>
        <w:autoSpaceDE w:val="0"/>
        <w:autoSpaceDN w:val="0"/>
        <w:adjustRightInd w:val="0"/>
        <w:rPr>
          <w:rFonts w:ascii="Arial" w:eastAsiaTheme="minorHAnsi" w:hAnsi="Arial" w:cs="Arial"/>
          <w:lang w:val="es-MX" w:eastAsia="en-US"/>
        </w:rPr>
      </w:pPr>
    </w:p>
    <w:p w:rsidR="00E87A28" w:rsidRDefault="00E87A28" w:rsidP="00E87A28">
      <w:pPr>
        <w:autoSpaceDE w:val="0"/>
        <w:autoSpaceDN w:val="0"/>
        <w:adjustRightInd w:val="0"/>
        <w:rPr>
          <w:rFonts w:ascii="Arial" w:eastAsiaTheme="minorHAnsi" w:hAnsi="Arial" w:cs="Arial"/>
          <w:lang w:val="es-MX" w:eastAsia="en-US"/>
        </w:rPr>
      </w:pPr>
      <w:r>
        <w:rPr>
          <w:rFonts w:ascii="Arial" w:eastAsiaTheme="minorHAnsi" w:hAnsi="Arial" w:cs="Arial"/>
          <w:noProof/>
          <w:lang w:val="es-MX" w:eastAsia="es-MX"/>
        </w:rPr>
        <w:lastRenderedPageBreak/>
        <w:pict>
          <v:shape id="Flecha derecha 223" o:spid="_x0000_s1027" type="#_x0000_t13" style="position:absolute;margin-left:20.2pt;margin-top:231.55pt;width:54pt;height:14.25pt;z-index:251661312;visibility:visible;mso-position-horizontal-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" adj="18750" fillcolor="#00b050" strokecolor="windowText" strokeweight="2pt">
            <w10:wrap anchorx="margin"/>
          </v:shape>
        </w:pict>
      </w:r>
      <w:r w:rsidRPr="00995BCE">
        <w:rPr>
          <w:rFonts w:ascii="Arial" w:eastAsiaTheme="minorHAnsi" w:hAnsi="Arial" w:cs="Arial"/>
          <w:noProof/>
          <w:lang w:val="es-MX" w:eastAsia="es-MX"/>
        </w:rPr>
        <w:drawing>
          <wp:inline distT="0" distB="0" distL="0" distR="0">
            <wp:extent cx="6115050" cy="5029200"/>
            <wp:effectExtent l="0" t="0" r="0" b="0"/>
            <wp:docPr id="3" name="Imagen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5050" cy="5029200"/>
                    </a:xfrm>
                    <a:prstGeom prst="rect">
                      <a:avLst/>
                    </a:prstGeom>
                    <a:noFill/>
                    <a:ln>
                      <a:noFill/>
                    </a:ln>
                  </pic:spPr>
                </pic:pic>
              </a:graphicData>
            </a:graphic>
          </wp:inline>
        </w:drawing>
      </w:r>
    </w:p>
    <w:p w:rsidR="00E87A28" w:rsidRDefault="00E87A28" w:rsidP="00E87A28">
      <w:pPr>
        <w:autoSpaceDE w:val="0"/>
        <w:autoSpaceDN w:val="0"/>
        <w:adjustRightInd w:val="0"/>
        <w:rPr>
          <w:rFonts w:ascii="Arial" w:eastAsiaTheme="minorHAnsi" w:hAnsi="Arial" w:cs="Arial"/>
          <w:lang w:val="es-MX" w:eastAsia="en-US"/>
        </w:rPr>
      </w:pPr>
    </w:p>
    <w:p w:rsidR="00E87A28" w:rsidRDefault="00E87A28" w:rsidP="00E87A28">
      <w:pPr>
        <w:autoSpaceDE w:val="0"/>
        <w:autoSpaceDN w:val="0"/>
        <w:adjustRightInd w:val="0"/>
        <w:rPr>
          <w:rFonts w:ascii="Arial" w:eastAsiaTheme="minorHAnsi" w:hAnsi="Arial" w:cs="Arial"/>
          <w:lang w:val="es-MX" w:eastAsia="en-US"/>
        </w:rPr>
      </w:pPr>
    </w:p>
    <w:p w:rsidR="00E87A28" w:rsidRDefault="00E87A28" w:rsidP="00E87A28">
      <w:pPr>
        <w:autoSpaceDE w:val="0"/>
        <w:autoSpaceDN w:val="0"/>
        <w:adjustRightInd w:val="0"/>
        <w:rPr>
          <w:rFonts w:ascii="Arial" w:eastAsiaTheme="minorHAnsi" w:hAnsi="Arial" w:cs="Arial"/>
          <w:lang w:val="es-MX" w:eastAsia="en-US"/>
        </w:rPr>
      </w:pPr>
    </w:p>
    <w:p w:rsidR="00E87A28" w:rsidRDefault="00E87A28" w:rsidP="00E87A28">
      <w:pPr>
        <w:autoSpaceDE w:val="0"/>
        <w:autoSpaceDN w:val="0"/>
        <w:adjustRightInd w:val="0"/>
        <w:rPr>
          <w:rFonts w:ascii="Arial" w:eastAsiaTheme="minorHAnsi" w:hAnsi="Arial" w:cs="Arial"/>
          <w:lang w:val="es-MX" w:eastAsia="en-US"/>
        </w:rPr>
      </w:pPr>
    </w:p>
    <w:p w:rsidR="00E87A28" w:rsidRDefault="00E87A28" w:rsidP="00E87A28">
      <w:pPr>
        <w:autoSpaceDE w:val="0"/>
        <w:autoSpaceDN w:val="0"/>
        <w:adjustRightInd w:val="0"/>
        <w:rPr>
          <w:rFonts w:ascii="Arial" w:eastAsiaTheme="minorHAnsi" w:hAnsi="Arial" w:cs="Arial"/>
          <w:lang w:val="es-MX" w:eastAsia="en-US"/>
        </w:rPr>
      </w:pPr>
    </w:p>
    <w:p w:rsidR="00E87A28" w:rsidRDefault="00E87A28" w:rsidP="00E87A28">
      <w:pPr>
        <w:autoSpaceDE w:val="0"/>
        <w:autoSpaceDN w:val="0"/>
        <w:adjustRightInd w:val="0"/>
        <w:rPr>
          <w:rFonts w:ascii="Arial" w:eastAsiaTheme="minorHAnsi" w:hAnsi="Arial" w:cs="Arial"/>
          <w:lang w:val="es-MX" w:eastAsia="en-US"/>
        </w:rPr>
      </w:pPr>
    </w:p>
    <w:p w:rsidR="00E87A28" w:rsidRDefault="00E87A28" w:rsidP="00E87A28">
      <w:pPr>
        <w:autoSpaceDE w:val="0"/>
        <w:autoSpaceDN w:val="0"/>
        <w:adjustRightInd w:val="0"/>
        <w:rPr>
          <w:rFonts w:ascii="Arial" w:eastAsiaTheme="minorHAnsi" w:hAnsi="Arial" w:cs="Arial"/>
          <w:lang w:val="es-MX" w:eastAsia="en-US"/>
        </w:rPr>
      </w:pPr>
    </w:p>
    <w:p w:rsidR="00E87A28" w:rsidRDefault="00E87A28" w:rsidP="00E87A28">
      <w:pPr>
        <w:autoSpaceDE w:val="0"/>
        <w:autoSpaceDN w:val="0"/>
        <w:adjustRightInd w:val="0"/>
        <w:rPr>
          <w:rFonts w:ascii="Arial" w:eastAsiaTheme="minorHAnsi" w:hAnsi="Arial" w:cs="Arial"/>
          <w:lang w:val="es-MX" w:eastAsia="en-US"/>
        </w:rPr>
      </w:pPr>
    </w:p>
    <w:p w:rsidR="00E87A28" w:rsidRDefault="00E87A28" w:rsidP="00E87A28">
      <w:pPr>
        <w:autoSpaceDE w:val="0"/>
        <w:autoSpaceDN w:val="0"/>
        <w:adjustRightInd w:val="0"/>
        <w:rPr>
          <w:rFonts w:ascii="Arial" w:eastAsiaTheme="minorHAnsi" w:hAnsi="Arial" w:cs="Arial"/>
          <w:lang w:val="es-MX" w:eastAsia="en-US"/>
        </w:rPr>
      </w:pPr>
    </w:p>
    <w:p w:rsidR="00E87A28" w:rsidRDefault="00E87A28" w:rsidP="00E87A28">
      <w:pPr>
        <w:autoSpaceDE w:val="0"/>
        <w:autoSpaceDN w:val="0"/>
        <w:adjustRightInd w:val="0"/>
        <w:rPr>
          <w:rFonts w:ascii="Arial" w:eastAsiaTheme="minorHAnsi" w:hAnsi="Arial" w:cs="Arial"/>
          <w:lang w:val="es-MX" w:eastAsia="en-US"/>
        </w:rPr>
      </w:pPr>
    </w:p>
    <w:p w:rsidR="00E87A28" w:rsidRDefault="00E87A28" w:rsidP="00E87A28">
      <w:pPr>
        <w:autoSpaceDE w:val="0"/>
        <w:autoSpaceDN w:val="0"/>
        <w:adjustRightInd w:val="0"/>
        <w:rPr>
          <w:rFonts w:ascii="Arial" w:eastAsiaTheme="minorHAnsi" w:hAnsi="Arial" w:cs="Arial"/>
          <w:lang w:val="es-MX" w:eastAsia="en-US"/>
        </w:rPr>
      </w:pPr>
    </w:p>
    <w:p w:rsidR="00E87A28" w:rsidRDefault="00E87A28" w:rsidP="00E87A28">
      <w:pPr>
        <w:autoSpaceDE w:val="0"/>
        <w:autoSpaceDN w:val="0"/>
        <w:adjustRightInd w:val="0"/>
        <w:rPr>
          <w:rFonts w:ascii="Arial" w:eastAsiaTheme="minorHAnsi" w:hAnsi="Arial" w:cs="Arial"/>
          <w:lang w:val="es-MX" w:eastAsia="en-US"/>
        </w:rPr>
      </w:pPr>
    </w:p>
    <w:p w:rsidR="00E87A28" w:rsidRDefault="00E87A28" w:rsidP="00E87A28">
      <w:pPr>
        <w:autoSpaceDE w:val="0"/>
        <w:autoSpaceDN w:val="0"/>
        <w:adjustRightInd w:val="0"/>
        <w:rPr>
          <w:rFonts w:ascii="Arial" w:eastAsiaTheme="minorHAnsi" w:hAnsi="Arial" w:cs="Arial"/>
          <w:lang w:val="es-MX" w:eastAsia="en-US"/>
        </w:rPr>
      </w:pPr>
    </w:p>
    <w:p w:rsidR="00E87A28" w:rsidRDefault="00E87A28" w:rsidP="00E87A28">
      <w:pPr>
        <w:autoSpaceDE w:val="0"/>
        <w:autoSpaceDN w:val="0"/>
        <w:adjustRightInd w:val="0"/>
        <w:rPr>
          <w:rFonts w:ascii="Arial" w:eastAsiaTheme="minorHAnsi" w:hAnsi="Arial" w:cs="Arial"/>
          <w:lang w:val="es-MX" w:eastAsia="en-US"/>
        </w:rPr>
      </w:pPr>
    </w:p>
    <w:p w:rsidR="00E87A28" w:rsidRDefault="00E87A28" w:rsidP="00E87A28">
      <w:pPr>
        <w:autoSpaceDE w:val="0"/>
        <w:autoSpaceDN w:val="0"/>
        <w:adjustRightInd w:val="0"/>
        <w:rPr>
          <w:rFonts w:ascii="Arial" w:eastAsiaTheme="minorHAnsi" w:hAnsi="Arial" w:cs="Arial"/>
          <w:lang w:val="es-MX" w:eastAsia="en-US"/>
        </w:rPr>
      </w:pPr>
    </w:p>
    <w:tbl>
      <w:tblPr>
        <w:tblW w:w="10343" w:type="dxa"/>
        <w:tblLayout w:type="fixed"/>
        <w:tblCellMar>
          <w:left w:w="70" w:type="dxa"/>
          <w:right w:w="70" w:type="dxa"/>
        </w:tblCellMar>
        <w:tblLook w:val="04A0"/>
      </w:tblPr>
      <w:tblGrid>
        <w:gridCol w:w="572"/>
        <w:gridCol w:w="1288"/>
        <w:gridCol w:w="871"/>
        <w:gridCol w:w="1121"/>
        <w:gridCol w:w="1120"/>
        <w:gridCol w:w="1122"/>
        <w:gridCol w:w="1121"/>
        <w:gridCol w:w="747"/>
        <w:gridCol w:w="747"/>
        <w:gridCol w:w="1634"/>
      </w:tblGrid>
      <w:tr w:rsidR="00E87A28" w:rsidRPr="008670E3" w:rsidTr="00AF2B8D">
        <w:trPr>
          <w:trHeight w:val="464"/>
        </w:trPr>
        <w:tc>
          <w:tcPr>
            <w:tcW w:w="10343" w:type="dxa"/>
            <w:gridSpan w:val="10"/>
            <w:tcBorders>
              <w:top w:val="single" w:sz="8" w:space="0" w:color="808080"/>
              <w:left w:val="single" w:sz="8" w:space="0" w:color="808080"/>
              <w:bottom w:val="single" w:sz="4" w:space="0" w:color="FFFFFF"/>
              <w:right w:val="nil"/>
            </w:tcBorders>
            <w:shd w:val="clear" w:color="auto" w:fill="auto"/>
            <w:hideMark/>
          </w:tcPr>
          <w:p w:rsidR="00E87A28" w:rsidRPr="008670E3" w:rsidRDefault="00E87A28" w:rsidP="00AF2B8D">
            <w:pPr>
              <w:rPr>
                <w:rFonts w:ascii="Calibri" w:hAnsi="Calibri" w:cs="Calibri"/>
                <w:b/>
                <w:bCs/>
                <w:color w:val="000000"/>
                <w:lang w:val="es-MX" w:eastAsia="es-MX"/>
              </w:rPr>
            </w:pPr>
            <w:r w:rsidRPr="008670E3">
              <w:rPr>
                <w:rFonts w:ascii="Calibri" w:hAnsi="Calibri" w:cs="Calibri"/>
                <w:b/>
                <w:bCs/>
                <w:color w:val="000000"/>
                <w:lang w:val="es-MX" w:eastAsia="es-MX"/>
              </w:rPr>
              <w:t>Presupuesto de Egresos por Clasificación por Objeto del Gasto y Fuentes de Financiamiento - 2017</w:t>
            </w:r>
          </w:p>
        </w:tc>
      </w:tr>
      <w:tr w:rsidR="00E87A28" w:rsidRPr="008670E3" w:rsidTr="00AF2B8D">
        <w:trPr>
          <w:trHeight w:val="310"/>
        </w:trPr>
        <w:tc>
          <w:tcPr>
            <w:tcW w:w="1860" w:type="dxa"/>
            <w:gridSpan w:val="2"/>
            <w:tcBorders>
              <w:top w:val="nil"/>
              <w:left w:val="single" w:sz="8" w:space="0" w:color="808080"/>
              <w:bottom w:val="nil"/>
              <w:right w:val="nil"/>
            </w:tcBorders>
            <w:shd w:val="clear" w:color="auto" w:fill="auto"/>
            <w:noWrap/>
            <w:vAlign w:val="bottom"/>
            <w:hideMark/>
          </w:tcPr>
          <w:p w:rsidR="00E87A28" w:rsidRPr="008670E3" w:rsidRDefault="00E87A28" w:rsidP="00AF2B8D">
            <w:pPr>
              <w:rPr>
                <w:rFonts w:ascii="Calibri" w:hAnsi="Calibri" w:cs="Calibri"/>
                <w:b/>
                <w:bCs/>
                <w:color w:val="000000"/>
                <w:lang w:val="es-MX" w:eastAsia="es-MX"/>
              </w:rPr>
            </w:pPr>
            <w:r w:rsidRPr="008670E3">
              <w:rPr>
                <w:rFonts w:ascii="Calibri" w:hAnsi="Calibri" w:cs="Calibri"/>
                <w:b/>
                <w:bCs/>
                <w:color w:val="000000"/>
                <w:lang w:val="es-MX" w:eastAsia="es-MX"/>
              </w:rPr>
              <w:t xml:space="preserve">Municipio:  </w:t>
            </w:r>
            <w:r w:rsidRPr="008670E3">
              <w:rPr>
                <w:rFonts w:ascii="Calibri" w:hAnsi="Calibri" w:cs="Calibri"/>
                <w:b/>
                <w:bCs/>
                <w:color w:val="000000"/>
                <w:lang w:val="es-MX" w:eastAsia="es-MX"/>
              </w:rPr>
              <w:lastRenderedPageBreak/>
              <w:t>Tonalá, Jalisco</w:t>
            </w:r>
          </w:p>
        </w:tc>
        <w:tc>
          <w:tcPr>
            <w:tcW w:w="871" w:type="dxa"/>
            <w:tcBorders>
              <w:top w:val="nil"/>
              <w:left w:val="nil"/>
              <w:bottom w:val="nil"/>
              <w:right w:val="nil"/>
            </w:tcBorders>
            <w:shd w:val="clear" w:color="auto" w:fill="auto"/>
            <w:noWrap/>
            <w:vAlign w:val="bottom"/>
            <w:hideMark/>
          </w:tcPr>
          <w:p w:rsidR="00E87A28" w:rsidRPr="008670E3" w:rsidRDefault="00E87A28" w:rsidP="00AF2B8D">
            <w:pPr>
              <w:rPr>
                <w:rFonts w:ascii="Calibri" w:hAnsi="Calibri" w:cs="Calibri"/>
                <w:b/>
                <w:bCs/>
                <w:color w:val="000000"/>
                <w:lang w:val="es-MX" w:eastAsia="es-MX"/>
              </w:rPr>
            </w:pPr>
          </w:p>
        </w:tc>
        <w:tc>
          <w:tcPr>
            <w:tcW w:w="1121" w:type="dxa"/>
            <w:tcBorders>
              <w:top w:val="nil"/>
              <w:left w:val="nil"/>
              <w:bottom w:val="nil"/>
              <w:right w:val="nil"/>
            </w:tcBorders>
            <w:shd w:val="clear" w:color="auto" w:fill="auto"/>
            <w:noWrap/>
            <w:vAlign w:val="bottom"/>
            <w:hideMark/>
          </w:tcPr>
          <w:p w:rsidR="00E87A28" w:rsidRPr="008670E3" w:rsidRDefault="00E87A28" w:rsidP="00AF2B8D">
            <w:pPr>
              <w:rPr>
                <w:sz w:val="20"/>
                <w:szCs w:val="20"/>
                <w:lang w:val="es-MX" w:eastAsia="es-MX"/>
              </w:rPr>
            </w:pPr>
          </w:p>
        </w:tc>
        <w:tc>
          <w:tcPr>
            <w:tcW w:w="1120" w:type="dxa"/>
            <w:tcBorders>
              <w:top w:val="nil"/>
              <w:left w:val="nil"/>
              <w:bottom w:val="nil"/>
              <w:right w:val="nil"/>
            </w:tcBorders>
            <w:shd w:val="clear" w:color="auto" w:fill="auto"/>
            <w:noWrap/>
            <w:vAlign w:val="bottom"/>
            <w:hideMark/>
          </w:tcPr>
          <w:p w:rsidR="00E87A28" w:rsidRPr="008670E3" w:rsidRDefault="00E87A28" w:rsidP="00AF2B8D">
            <w:pPr>
              <w:rPr>
                <w:sz w:val="20"/>
                <w:szCs w:val="20"/>
                <w:lang w:val="es-MX" w:eastAsia="es-MX"/>
              </w:rPr>
            </w:pPr>
          </w:p>
        </w:tc>
        <w:tc>
          <w:tcPr>
            <w:tcW w:w="1121" w:type="dxa"/>
            <w:tcBorders>
              <w:top w:val="nil"/>
              <w:left w:val="nil"/>
              <w:bottom w:val="nil"/>
              <w:right w:val="nil"/>
            </w:tcBorders>
            <w:shd w:val="clear" w:color="auto" w:fill="auto"/>
            <w:noWrap/>
            <w:vAlign w:val="bottom"/>
            <w:hideMark/>
          </w:tcPr>
          <w:p w:rsidR="00E87A28" w:rsidRPr="008670E3" w:rsidRDefault="00E87A28" w:rsidP="00AF2B8D">
            <w:pPr>
              <w:rPr>
                <w:sz w:val="20"/>
                <w:szCs w:val="20"/>
                <w:lang w:val="es-MX" w:eastAsia="es-MX"/>
              </w:rPr>
            </w:pPr>
          </w:p>
        </w:tc>
        <w:tc>
          <w:tcPr>
            <w:tcW w:w="1121" w:type="dxa"/>
            <w:tcBorders>
              <w:top w:val="nil"/>
              <w:left w:val="nil"/>
              <w:bottom w:val="nil"/>
              <w:right w:val="nil"/>
            </w:tcBorders>
            <w:shd w:val="clear" w:color="auto" w:fill="auto"/>
            <w:noWrap/>
            <w:vAlign w:val="bottom"/>
            <w:hideMark/>
          </w:tcPr>
          <w:p w:rsidR="00E87A28" w:rsidRPr="008670E3" w:rsidRDefault="00E87A28" w:rsidP="00AF2B8D">
            <w:pPr>
              <w:rPr>
                <w:sz w:val="20"/>
                <w:szCs w:val="20"/>
                <w:lang w:val="es-MX" w:eastAsia="es-MX"/>
              </w:rPr>
            </w:pPr>
          </w:p>
        </w:tc>
        <w:tc>
          <w:tcPr>
            <w:tcW w:w="747" w:type="dxa"/>
            <w:tcBorders>
              <w:top w:val="nil"/>
              <w:left w:val="nil"/>
              <w:bottom w:val="nil"/>
              <w:right w:val="nil"/>
            </w:tcBorders>
            <w:shd w:val="clear" w:color="auto" w:fill="auto"/>
            <w:noWrap/>
            <w:vAlign w:val="bottom"/>
            <w:hideMark/>
          </w:tcPr>
          <w:p w:rsidR="00E87A28" w:rsidRPr="008670E3" w:rsidRDefault="00E87A28" w:rsidP="00AF2B8D">
            <w:pPr>
              <w:rPr>
                <w:sz w:val="20"/>
                <w:szCs w:val="20"/>
                <w:lang w:val="es-MX" w:eastAsia="es-MX"/>
              </w:rPr>
            </w:pPr>
          </w:p>
        </w:tc>
        <w:tc>
          <w:tcPr>
            <w:tcW w:w="747" w:type="dxa"/>
            <w:tcBorders>
              <w:top w:val="nil"/>
              <w:left w:val="nil"/>
              <w:bottom w:val="nil"/>
              <w:right w:val="nil"/>
            </w:tcBorders>
            <w:shd w:val="clear" w:color="auto" w:fill="auto"/>
            <w:noWrap/>
            <w:vAlign w:val="bottom"/>
            <w:hideMark/>
          </w:tcPr>
          <w:p w:rsidR="00E87A28" w:rsidRPr="008670E3" w:rsidRDefault="00E87A28" w:rsidP="00AF2B8D">
            <w:pPr>
              <w:rPr>
                <w:sz w:val="20"/>
                <w:szCs w:val="20"/>
                <w:lang w:val="es-MX" w:eastAsia="es-MX"/>
              </w:rPr>
            </w:pPr>
          </w:p>
        </w:tc>
        <w:tc>
          <w:tcPr>
            <w:tcW w:w="1632" w:type="dxa"/>
            <w:tcBorders>
              <w:top w:val="nil"/>
              <w:left w:val="nil"/>
              <w:bottom w:val="nil"/>
              <w:right w:val="nil"/>
            </w:tcBorders>
            <w:shd w:val="clear" w:color="auto" w:fill="auto"/>
            <w:noWrap/>
            <w:vAlign w:val="bottom"/>
            <w:hideMark/>
          </w:tcPr>
          <w:p w:rsidR="00E87A28" w:rsidRPr="008670E3" w:rsidRDefault="00E87A28" w:rsidP="00AF2B8D">
            <w:pPr>
              <w:rPr>
                <w:sz w:val="20"/>
                <w:szCs w:val="20"/>
                <w:lang w:val="es-MX" w:eastAsia="es-MX"/>
              </w:rPr>
            </w:pPr>
          </w:p>
        </w:tc>
      </w:tr>
      <w:tr w:rsidR="00E87A28" w:rsidRPr="008670E3" w:rsidTr="00AF2B8D">
        <w:trPr>
          <w:trHeight w:val="394"/>
        </w:trPr>
        <w:tc>
          <w:tcPr>
            <w:tcW w:w="572" w:type="dxa"/>
            <w:vMerge w:val="restart"/>
            <w:tcBorders>
              <w:top w:val="single" w:sz="4" w:space="0" w:color="DDEBF7"/>
              <w:left w:val="single" w:sz="8" w:space="0" w:color="808080"/>
              <w:bottom w:val="single" w:sz="4" w:space="0" w:color="DDEBF7"/>
              <w:right w:val="single" w:sz="4" w:space="0" w:color="DDEBF7"/>
            </w:tcBorders>
            <w:shd w:val="clear" w:color="000000" w:fill="00C4BF"/>
            <w:vAlign w:val="center"/>
            <w:hideMark/>
          </w:tcPr>
          <w:p w:rsidR="00E87A28" w:rsidRPr="008670E3" w:rsidRDefault="00E87A28" w:rsidP="00AF2B8D">
            <w:pPr>
              <w:jc w:val="center"/>
              <w:rPr>
                <w:rFonts w:ascii="Calibri" w:hAnsi="Calibri" w:cs="Calibri"/>
                <w:b/>
                <w:bCs/>
                <w:color w:val="000000"/>
                <w:sz w:val="16"/>
                <w:szCs w:val="16"/>
                <w:lang w:val="es-MX" w:eastAsia="es-MX"/>
              </w:rPr>
            </w:pPr>
            <w:r w:rsidRPr="008670E3">
              <w:rPr>
                <w:rFonts w:ascii="Calibri" w:hAnsi="Calibri" w:cs="Calibri"/>
                <w:b/>
                <w:bCs/>
                <w:color w:val="000000"/>
                <w:sz w:val="16"/>
                <w:szCs w:val="16"/>
                <w:lang w:val="es-MX" w:eastAsia="es-MX"/>
              </w:rPr>
              <w:lastRenderedPageBreak/>
              <w:t>COG/FF</w:t>
            </w:r>
          </w:p>
        </w:tc>
        <w:tc>
          <w:tcPr>
            <w:tcW w:w="1288" w:type="dxa"/>
            <w:vMerge w:val="restart"/>
            <w:tcBorders>
              <w:top w:val="single" w:sz="4" w:space="0" w:color="DDEBF7"/>
              <w:left w:val="single" w:sz="4" w:space="0" w:color="DDEBF7"/>
              <w:right w:val="single" w:sz="4" w:space="0" w:color="F2F2F2"/>
            </w:tcBorders>
            <w:shd w:val="clear" w:color="000000" w:fill="00C4BF"/>
            <w:vAlign w:val="center"/>
            <w:hideMark/>
          </w:tcPr>
          <w:p w:rsidR="00E87A28" w:rsidRPr="008670E3" w:rsidRDefault="00E87A28" w:rsidP="00AF2B8D">
            <w:pPr>
              <w:jc w:val="center"/>
              <w:rPr>
                <w:rFonts w:ascii="Calibri" w:hAnsi="Calibri" w:cs="Calibri"/>
                <w:b/>
                <w:bCs/>
                <w:color w:val="000000"/>
                <w:sz w:val="16"/>
                <w:szCs w:val="16"/>
                <w:lang w:val="es-MX" w:eastAsia="es-MX"/>
              </w:rPr>
            </w:pPr>
            <w:r w:rsidRPr="008670E3">
              <w:rPr>
                <w:rFonts w:ascii="Calibri" w:hAnsi="Calibri" w:cs="Calibri"/>
                <w:b/>
                <w:bCs/>
                <w:color w:val="000000"/>
                <w:sz w:val="16"/>
                <w:szCs w:val="16"/>
                <w:lang w:val="es-MX" w:eastAsia="es-MX"/>
              </w:rPr>
              <w:t>DESCRIPCIÓN</w:t>
            </w:r>
          </w:p>
          <w:p w:rsidR="00E87A28" w:rsidRPr="008670E3" w:rsidRDefault="00E87A28" w:rsidP="00AF2B8D">
            <w:pPr>
              <w:jc w:val="center"/>
              <w:rPr>
                <w:rFonts w:ascii="Calibri" w:hAnsi="Calibri" w:cs="Calibri"/>
                <w:b/>
                <w:bCs/>
                <w:color w:val="000000"/>
                <w:sz w:val="16"/>
                <w:szCs w:val="16"/>
                <w:lang w:val="es-MX" w:eastAsia="es-MX"/>
              </w:rPr>
            </w:pPr>
            <w:r w:rsidRPr="008670E3">
              <w:rPr>
                <w:rFonts w:ascii="Calibri" w:hAnsi="Calibri" w:cs="Calibri"/>
                <w:b/>
                <w:bCs/>
                <w:color w:val="000000"/>
                <w:sz w:val="16"/>
                <w:szCs w:val="16"/>
                <w:lang w:val="es-MX" w:eastAsia="es-MX"/>
              </w:rPr>
              <w:t>RECURSOS FISCALES</w:t>
            </w:r>
          </w:p>
        </w:tc>
        <w:tc>
          <w:tcPr>
            <w:tcW w:w="871" w:type="dxa"/>
            <w:vMerge w:val="restart"/>
            <w:tcBorders>
              <w:top w:val="nil"/>
              <w:left w:val="single" w:sz="4" w:space="0" w:color="F2F2F2"/>
              <w:bottom w:val="nil"/>
              <w:right w:val="single" w:sz="4" w:space="0" w:color="F2F2F2"/>
            </w:tcBorders>
            <w:shd w:val="clear" w:color="000000" w:fill="00C4BF"/>
            <w:vAlign w:val="center"/>
            <w:hideMark/>
          </w:tcPr>
          <w:p w:rsidR="00E87A28" w:rsidRPr="008670E3" w:rsidRDefault="00E87A28" w:rsidP="00AF2B8D">
            <w:pPr>
              <w:jc w:val="center"/>
              <w:rPr>
                <w:rFonts w:ascii="Calibri" w:hAnsi="Calibri" w:cs="Calibri"/>
                <w:b/>
                <w:bCs/>
                <w:color w:val="000000"/>
                <w:sz w:val="16"/>
                <w:szCs w:val="16"/>
                <w:lang w:val="es-MX" w:eastAsia="es-MX"/>
              </w:rPr>
            </w:pPr>
            <w:r w:rsidRPr="008670E3">
              <w:rPr>
                <w:rFonts w:ascii="Calibri" w:hAnsi="Calibri" w:cs="Calibri"/>
                <w:b/>
                <w:bCs/>
                <w:color w:val="000000"/>
                <w:sz w:val="16"/>
                <w:szCs w:val="16"/>
                <w:lang w:val="es-MX" w:eastAsia="es-MX"/>
              </w:rPr>
              <w:t>INGRESOS PROPIOS</w:t>
            </w:r>
          </w:p>
        </w:tc>
        <w:tc>
          <w:tcPr>
            <w:tcW w:w="3363" w:type="dxa"/>
            <w:gridSpan w:val="3"/>
            <w:tcBorders>
              <w:top w:val="nil"/>
              <w:left w:val="single" w:sz="4" w:space="0" w:color="FFFFFF"/>
              <w:bottom w:val="nil"/>
              <w:right w:val="nil"/>
            </w:tcBorders>
            <w:shd w:val="clear" w:color="000000" w:fill="00C4BF"/>
            <w:vAlign w:val="center"/>
            <w:hideMark/>
          </w:tcPr>
          <w:p w:rsidR="00E87A28" w:rsidRPr="008670E3" w:rsidRDefault="00E87A28" w:rsidP="00AF2B8D">
            <w:pPr>
              <w:jc w:val="center"/>
              <w:rPr>
                <w:rFonts w:ascii="Calibri" w:hAnsi="Calibri" w:cs="Calibri"/>
                <w:b/>
                <w:bCs/>
                <w:color w:val="000000"/>
                <w:sz w:val="16"/>
                <w:szCs w:val="16"/>
                <w:lang w:val="es-MX" w:eastAsia="es-MX"/>
              </w:rPr>
            </w:pPr>
            <w:r w:rsidRPr="008670E3">
              <w:rPr>
                <w:rFonts w:ascii="Calibri" w:hAnsi="Calibri" w:cs="Calibri"/>
                <w:b/>
                <w:bCs/>
                <w:color w:val="000000"/>
                <w:sz w:val="16"/>
                <w:szCs w:val="16"/>
                <w:lang w:val="es-MX" w:eastAsia="es-MX"/>
              </w:rPr>
              <w:t xml:space="preserve"> RECURSOS FEDERALES  </w:t>
            </w:r>
          </w:p>
        </w:tc>
        <w:tc>
          <w:tcPr>
            <w:tcW w:w="1868" w:type="dxa"/>
            <w:gridSpan w:val="2"/>
            <w:tcBorders>
              <w:top w:val="single" w:sz="4" w:space="0" w:color="DDEBF7"/>
              <w:left w:val="single" w:sz="4" w:space="0" w:color="FFFFFF"/>
              <w:bottom w:val="nil"/>
              <w:right w:val="single" w:sz="4" w:space="0" w:color="DDEBF7"/>
            </w:tcBorders>
            <w:shd w:val="clear" w:color="000000" w:fill="00C4BF"/>
            <w:vAlign w:val="center"/>
            <w:hideMark/>
          </w:tcPr>
          <w:p w:rsidR="00E87A28" w:rsidRPr="008670E3" w:rsidRDefault="00E87A28" w:rsidP="00AF2B8D">
            <w:pPr>
              <w:jc w:val="center"/>
              <w:rPr>
                <w:rFonts w:ascii="Calibri" w:hAnsi="Calibri" w:cs="Calibri"/>
                <w:b/>
                <w:bCs/>
                <w:color w:val="000000"/>
                <w:sz w:val="16"/>
                <w:szCs w:val="16"/>
                <w:lang w:val="es-MX" w:eastAsia="es-MX"/>
              </w:rPr>
            </w:pPr>
            <w:r w:rsidRPr="008670E3">
              <w:rPr>
                <w:rFonts w:ascii="Calibri" w:hAnsi="Calibri" w:cs="Calibri"/>
                <w:b/>
                <w:bCs/>
                <w:color w:val="000000"/>
                <w:sz w:val="16"/>
                <w:szCs w:val="16"/>
                <w:lang w:val="es-MX" w:eastAsia="es-MX"/>
              </w:rPr>
              <w:t xml:space="preserve"> RECURSOS ESTATALES </w:t>
            </w:r>
          </w:p>
        </w:tc>
        <w:tc>
          <w:tcPr>
            <w:tcW w:w="747" w:type="dxa"/>
            <w:vMerge w:val="restart"/>
            <w:tcBorders>
              <w:top w:val="single" w:sz="4" w:space="0" w:color="DDEBF7"/>
              <w:left w:val="single" w:sz="4" w:space="0" w:color="DDEBF7"/>
              <w:bottom w:val="single" w:sz="4" w:space="0" w:color="DDEBF7"/>
              <w:right w:val="single" w:sz="4" w:space="0" w:color="DDEBF7"/>
            </w:tcBorders>
            <w:shd w:val="clear" w:color="000000" w:fill="00C4BF"/>
            <w:vAlign w:val="center"/>
            <w:hideMark/>
          </w:tcPr>
          <w:p w:rsidR="00E87A28" w:rsidRPr="008670E3" w:rsidRDefault="00E87A28" w:rsidP="00AF2B8D">
            <w:pPr>
              <w:jc w:val="center"/>
              <w:rPr>
                <w:rFonts w:ascii="Calibri" w:hAnsi="Calibri" w:cs="Calibri"/>
                <w:b/>
                <w:bCs/>
                <w:color w:val="000000"/>
                <w:sz w:val="16"/>
                <w:szCs w:val="16"/>
                <w:lang w:val="es-MX" w:eastAsia="es-MX"/>
              </w:rPr>
            </w:pPr>
            <w:r w:rsidRPr="008670E3">
              <w:rPr>
                <w:rFonts w:ascii="Calibri" w:hAnsi="Calibri" w:cs="Calibri"/>
                <w:b/>
                <w:bCs/>
                <w:color w:val="000000"/>
                <w:sz w:val="16"/>
                <w:szCs w:val="16"/>
                <w:lang w:val="es-MX" w:eastAsia="es-MX"/>
              </w:rPr>
              <w:t xml:space="preserve"> OTROS RECURSOS  </w:t>
            </w:r>
          </w:p>
        </w:tc>
        <w:tc>
          <w:tcPr>
            <w:tcW w:w="1632" w:type="dxa"/>
            <w:vMerge w:val="restart"/>
            <w:tcBorders>
              <w:top w:val="single" w:sz="4" w:space="0" w:color="DDEBF7"/>
              <w:left w:val="single" w:sz="4" w:space="0" w:color="DDEBF7"/>
              <w:bottom w:val="nil"/>
              <w:right w:val="nil"/>
            </w:tcBorders>
            <w:shd w:val="clear" w:color="000000" w:fill="00C4BF"/>
            <w:vAlign w:val="center"/>
            <w:hideMark/>
          </w:tcPr>
          <w:p w:rsidR="00E87A28" w:rsidRPr="008670E3" w:rsidRDefault="00E87A28" w:rsidP="00AF2B8D">
            <w:pPr>
              <w:jc w:val="center"/>
              <w:rPr>
                <w:rFonts w:ascii="Calibri" w:hAnsi="Calibri" w:cs="Calibri"/>
                <w:b/>
                <w:bCs/>
                <w:color w:val="000000"/>
                <w:sz w:val="16"/>
                <w:szCs w:val="16"/>
                <w:lang w:val="es-MX" w:eastAsia="es-MX"/>
              </w:rPr>
            </w:pPr>
            <w:r w:rsidRPr="008670E3">
              <w:rPr>
                <w:rFonts w:ascii="Calibri" w:hAnsi="Calibri" w:cs="Calibri"/>
                <w:b/>
                <w:bCs/>
                <w:color w:val="000000"/>
                <w:sz w:val="16"/>
                <w:szCs w:val="16"/>
                <w:lang w:val="es-MX" w:eastAsia="es-MX"/>
              </w:rPr>
              <w:t xml:space="preserve"> TOTAL ANUAL </w:t>
            </w:r>
          </w:p>
        </w:tc>
      </w:tr>
      <w:tr w:rsidR="00E87A28" w:rsidRPr="008670E3" w:rsidTr="00AF2B8D">
        <w:trPr>
          <w:trHeight w:val="1198"/>
        </w:trPr>
        <w:tc>
          <w:tcPr>
            <w:tcW w:w="572" w:type="dxa"/>
            <w:vMerge/>
            <w:tcBorders>
              <w:top w:val="single" w:sz="4" w:space="0" w:color="DDEBF7"/>
              <w:left w:val="single" w:sz="8" w:space="0" w:color="808080"/>
              <w:bottom w:val="single" w:sz="4" w:space="0" w:color="DDEBF7"/>
              <w:right w:val="single" w:sz="4" w:space="0" w:color="DDEBF7"/>
            </w:tcBorders>
            <w:vAlign w:val="center"/>
            <w:hideMark/>
          </w:tcPr>
          <w:p w:rsidR="00E87A28" w:rsidRPr="008670E3" w:rsidRDefault="00E87A28" w:rsidP="00AF2B8D">
            <w:pPr>
              <w:rPr>
                <w:rFonts w:ascii="Calibri" w:hAnsi="Calibri" w:cs="Calibri"/>
                <w:b/>
                <w:bCs/>
                <w:color w:val="000000"/>
                <w:sz w:val="16"/>
                <w:szCs w:val="16"/>
                <w:lang w:val="es-MX" w:eastAsia="es-MX"/>
              </w:rPr>
            </w:pPr>
          </w:p>
        </w:tc>
        <w:tc>
          <w:tcPr>
            <w:tcW w:w="1288" w:type="dxa"/>
            <w:vMerge/>
            <w:tcBorders>
              <w:left w:val="single" w:sz="4" w:space="0" w:color="DDEBF7"/>
              <w:bottom w:val="single" w:sz="4" w:space="0" w:color="DDEBF7"/>
              <w:right w:val="single" w:sz="4" w:space="0" w:color="F2F2F2"/>
            </w:tcBorders>
            <w:vAlign w:val="center"/>
            <w:hideMark/>
          </w:tcPr>
          <w:p w:rsidR="00E87A28" w:rsidRPr="008670E3" w:rsidRDefault="00E87A28" w:rsidP="00AF2B8D">
            <w:pPr>
              <w:rPr>
                <w:rFonts w:ascii="Calibri" w:hAnsi="Calibri" w:cs="Calibri"/>
                <w:b/>
                <w:bCs/>
                <w:color w:val="000000"/>
                <w:sz w:val="16"/>
                <w:szCs w:val="16"/>
                <w:lang w:val="es-MX" w:eastAsia="es-MX"/>
              </w:rPr>
            </w:pPr>
          </w:p>
        </w:tc>
        <w:tc>
          <w:tcPr>
            <w:tcW w:w="871" w:type="dxa"/>
            <w:vMerge/>
            <w:tcBorders>
              <w:top w:val="nil"/>
              <w:left w:val="single" w:sz="4" w:space="0" w:color="F2F2F2"/>
              <w:bottom w:val="nil"/>
              <w:right w:val="single" w:sz="4" w:space="0" w:color="F2F2F2"/>
            </w:tcBorders>
            <w:vAlign w:val="center"/>
            <w:hideMark/>
          </w:tcPr>
          <w:p w:rsidR="00E87A28" w:rsidRPr="008670E3" w:rsidRDefault="00E87A28" w:rsidP="00AF2B8D">
            <w:pPr>
              <w:rPr>
                <w:rFonts w:ascii="Calibri" w:hAnsi="Calibri" w:cs="Calibri"/>
                <w:b/>
                <w:bCs/>
                <w:color w:val="000000"/>
                <w:sz w:val="16"/>
                <w:szCs w:val="16"/>
                <w:lang w:val="es-MX" w:eastAsia="es-MX"/>
              </w:rPr>
            </w:pPr>
          </w:p>
        </w:tc>
        <w:tc>
          <w:tcPr>
            <w:tcW w:w="1121" w:type="dxa"/>
            <w:tcBorders>
              <w:top w:val="single" w:sz="4" w:space="0" w:color="FFFFFF"/>
              <w:left w:val="nil"/>
              <w:bottom w:val="nil"/>
              <w:right w:val="single" w:sz="4" w:space="0" w:color="FFFFFF"/>
            </w:tcBorders>
            <w:shd w:val="clear" w:color="000000" w:fill="00C4BF"/>
            <w:vAlign w:val="center"/>
            <w:hideMark/>
          </w:tcPr>
          <w:p w:rsidR="00E87A28" w:rsidRPr="008670E3" w:rsidRDefault="00E87A28" w:rsidP="00AF2B8D">
            <w:pPr>
              <w:jc w:val="center"/>
              <w:rPr>
                <w:rFonts w:ascii="Calibri" w:hAnsi="Calibri" w:cs="Calibri"/>
                <w:b/>
                <w:bCs/>
                <w:color w:val="000000"/>
                <w:sz w:val="16"/>
                <w:szCs w:val="16"/>
                <w:lang w:val="es-MX" w:eastAsia="es-MX"/>
              </w:rPr>
            </w:pPr>
            <w:r w:rsidRPr="008670E3">
              <w:rPr>
                <w:rFonts w:ascii="Calibri" w:hAnsi="Calibri" w:cs="Calibri"/>
                <w:b/>
                <w:bCs/>
                <w:color w:val="000000"/>
                <w:sz w:val="16"/>
                <w:szCs w:val="16"/>
                <w:lang w:val="es-MX" w:eastAsia="es-MX"/>
              </w:rPr>
              <w:t>APORTACIONES FONDO INFRAESTRUCTURA</w:t>
            </w:r>
          </w:p>
        </w:tc>
        <w:tc>
          <w:tcPr>
            <w:tcW w:w="1120" w:type="dxa"/>
            <w:tcBorders>
              <w:top w:val="single" w:sz="4" w:space="0" w:color="FFFFFF"/>
              <w:left w:val="nil"/>
              <w:bottom w:val="nil"/>
              <w:right w:val="single" w:sz="4" w:space="0" w:color="FFFFFF"/>
            </w:tcBorders>
            <w:shd w:val="clear" w:color="000000" w:fill="00C4BF"/>
            <w:vAlign w:val="center"/>
            <w:hideMark/>
          </w:tcPr>
          <w:p w:rsidR="00E87A28" w:rsidRPr="008670E3" w:rsidRDefault="00E87A28" w:rsidP="00AF2B8D">
            <w:pPr>
              <w:jc w:val="center"/>
              <w:rPr>
                <w:rFonts w:ascii="Calibri" w:hAnsi="Calibri" w:cs="Calibri"/>
                <w:b/>
                <w:bCs/>
                <w:color w:val="000000"/>
                <w:sz w:val="16"/>
                <w:szCs w:val="16"/>
                <w:lang w:val="es-MX" w:eastAsia="es-MX"/>
              </w:rPr>
            </w:pPr>
            <w:r w:rsidRPr="008670E3">
              <w:rPr>
                <w:rFonts w:ascii="Calibri" w:hAnsi="Calibri" w:cs="Calibri"/>
                <w:b/>
                <w:bCs/>
                <w:color w:val="000000"/>
                <w:sz w:val="16"/>
                <w:szCs w:val="16"/>
                <w:lang w:val="es-MX" w:eastAsia="es-MX"/>
              </w:rPr>
              <w:t>APORTACIONES  FONDO  FORTALECIMIENTO</w:t>
            </w:r>
          </w:p>
        </w:tc>
        <w:tc>
          <w:tcPr>
            <w:tcW w:w="1121" w:type="dxa"/>
            <w:tcBorders>
              <w:top w:val="single" w:sz="4" w:space="0" w:color="FFFFFF"/>
              <w:left w:val="nil"/>
              <w:bottom w:val="nil"/>
              <w:right w:val="single" w:sz="4" w:space="0" w:color="FFFFFF"/>
            </w:tcBorders>
            <w:shd w:val="clear" w:color="000000" w:fill="00C4BF"/>
            <w:vAlign w:val="center"/>
            <w:hideMark/>
          </w:tcPr>
          <w:p w:rsidR="00E87A28" w:rsidRPr="008670E3" w:rsidRDefault="00E87A28" w:rsidP="00AF2B8D">
            <w:pPr>
              <w:jc w:val="center"/>
              <w:rPr>
                <w:rFonts w:ascii="Calibri" w:hAnsi="Calibri" w:cs="Calibri"/>
                <w:b/>
                <w:bCs/>
                <w:color w:val="000000"/>
                <w:sz w:val="16"/>
                <w:szCs w:val="16"/>
                <w:lang w:val="es-MX" w:eastAsia="es-MX"/>
              </w:rPr>
            </w:pPr>
            <w:r w:rsidRPr="008670E3">
              <w:rPr>
                <w:rFonts w:ascii="Calibri" w:hAnsi="Calibri" w:cs="Calibri"/>
                <w:b/>
                <w:bCs/>
                <w:color w:val="000000"/>
                <w:sz w:val="16"/>
                <w:szCs w:val="16"/>
                <w:lang w:val="es-MX" w:eastAsia="es-MX"/>
              </w:rPr>
              <w:t>PARTICIPACIONES FEDERALES</w:t>
            </w:r>
          </w:p>
        </w:tc>
        <w:tc>
          <w:tcPr>
            <w:tcW w:w="1121" w:type="dxa"/>
            <w:tcBorders>
              <w:top w:val="single" w:sz="4" w:space="0" w:color="FFFFFF"/>
              <w:left w:val="nil"/>
              <w:bottom w:val="nil"/>
              <w:right w:val="single" w:sz="4" w:space="0" w:color="FFFFFF"/>
            </w:tcBorders>
            <w:shd w:val="clear" w:color="000000" w:fill="00C4BF"/>
            <w:vAlign w:val="center"/>
            <w:hideMark/>
          </w:tcPr>
          <w:p w:rsidR="00E87A28" w:rsidRPr="008670E3" w:rsidRDefault="00E87A28" w:rsidP="00AF2B8D">
            <w:pPr>
              <w:jc w:val="center"/>
              <w:rPr>
                <w:rFonts w:ascii="Calibri" w:hAnsi="Calibri" w:cs="Calibri"/>
                <w:b/>
                <w:bCs/>
                <w:color w:val="000000"/>
                <w:sz w:val="16"/>
                <w:szCs w:val="16"/>
                <w:lang w:val="es-MX" w:eastAsia="es-MX"/>
              </w:rPr>
            </w:pPr>
            <w:r w:rsidRPr="008670E3">
              <w:rPr>
                <w:rFonts w:ascii="Calibri" w:hAnsi="Calibri" w:cs="Calibri"/>
                <w:b/>
                <w:bCs/>
                <w:color w:val="000000"/>
                <w:sz w:val="16"/>
                <w:szCs w:val="16"/>
                <w:lang w:val="es-MX" w:eastAsia="es-MX"/>
              </w:rPr>
              <w:t xml:space="preserve"> PARTICIPACIONES ESTATALES </w:t>
            </w:r>
          </w:p>
        </w:tc>
        <w:tc>
          <w:tcPr>
            <w:tcW w:w="747" w:type="dxa"/>
            <w:tcBorders>
              <w:top w:val="single" w:sz="4" w:space="0" w:color="FFFFFF"/>
              <w:left w:val="nil"/>
              <w:bottom w:val="nil"/>
              <w:right w:val="single" w:sz="4" w:space="0" w:color="FFFFFF"/>
            </w:tcBorders>
            <w:shd w:val="clear" w:color="000000" w:fill="00C4BF"/>
            <w:vAlign w:val="center"/>
            <w:hideMark/>
          </w:tcPr>
          <w:p w:rsidR="00E87A28" w:rsidRPr="008670E3" w:rsidRDefault="00E87A28" w:rsidP="00AF2B8D">
            <w:pPr>
              <w:jc w:val="center"/>
              <w:rPr>
                <w:rFonts w:ascii="Calibri" w:hAnsi="Calibri" w:cs="Calibri"/>
                <w:b/>
                <w:bCs/>
                <w:color w:val="000000"/>
                <w:sz w:val="16"/>
                <w:szCs w:val="16"/>
                <w:lang w:val="es-MX" w:eastAsia="es-MX"/>
              </w:rPr>
            </w:pPr>
            <w:r w:rsidRPr="008670E3">
              <w:rPr>
                <w:rFonts w:ascii="Calibri" w:hAnsi="Calibri" w:cs="Calibri"/>
                <w:b/>
                <w:bCs/>
                <w:color w:val="000000"/>
                <w:sz w:val="16"/>
                <w:szCs w:val="16"/>
                <w:lang w:val="es-MX" w:eastAsia="es-MX"/>
              </w:rPr>
              <w:t xml:space="preserve"> CONVENIOS </w:t>
            </w:r>
          </w:p>
        </w:tc>
        <w:tc>
          <w:tcPr>
            <w:tcW w:w="747" w:type="dxa"/>
            <w:vMerge/>
            <w:tcBorders>
              <w:top w:val="single" w:sz="4" w:space="0" w:color="DDEBF7"/>
              <w:left w:val="single" w:sz="4" w:space="0" w:color="DDEBF7"/>
              <w:bottom w:val="single" w:sz="4" w:space="0" w:color="DDEBF7"/>
              <w:right w:val="single" w:sz="4" w:space="0" w:color="DDEBF7"/>
            </w:tcBorders>
            <w:vAlign w:val="center"/>
            <w:hideMark/>
          </w:tcPr>
          <w:p w:rsidR="00E87A28" w:rsidRPr="008670E3" w:rsidRDefault="00E87A28" w:rsidP="00AF2B8D">
            <w:pPr>
              <w:rPr>
                <w:rFonts w:ascii="Calibri" w:hAnsi="Calibri" w:cs="Calibri"/>
                <w:b/>
                <w:bCs/>
                <w:color w:val="000000"/>
                <w:sz w:val="16"/>
                <w:szCs w:val="16"/>
                <w:lang w:val="es-MX" w:eastAsia="es-MX"/>
              </w:rPr>
            </w:pPr>
          </w:p>
        </w:tc>
        <w:tc>
          <w:tcPr>
            <w:tcW w:w="1632" w:type="dxa"/>
            <w:vMerge/>
            <w:tcBorders>
              <w:top w:val="single" w:sz="4" w:space="0" w:color="DDEBF7"/>
              <w:left w:val="single" w:sz="4" w:space="0" w:color="DDEBF7"/>
              <w:bottom w:val="nil"/>
              <w:right w:val="nil"/>
            </w:tcBorders>
            <w:vAlign w:val="center"/>
            <w:hideMark/>
          </w:tcPr>
          <w:p w:rsidR="00E87A28" w:rsidRPr="008670E3" w:rsidRDefault="00E87A28" w:rsidP="00AF2B8D">
            <w:pPr>
              <w:rPr>
                <w:rFonts w:ascii="Calibri" w:hAnsi="Calibri" w:cs="Calibri"/>
                <w:b/>
                <w:bCs/>
                <w:color w:val="000000"/>
                <w:sz w:val="16"/>
                <w:szCs w:val="16"/>
                <w:lang w:val="es-MX" w:eastAsia="es-MX"/>
              </w:rPr>
            </w:pPr>
          </w:p>
        </w:tc>
      </w:tr>
      <w:tr w:rsidR="00E87A28" w:rsidRPr="008670E3" w:rsidTr="00AF2B8D">
        <w:trPr>
          <w:trHeight w:val="281"/>
        </w:trPr>
        <w:tc>
          <w:tcPr>
            <w:tcW w:w="572" w:type="dxa"/>
            <w:tcBorders>
              <w:top w:val="single" w:sz="4" w:space="0" w:color="808080"/>
              <w:left w:val="single" w:sz="8" w:space="0" w:color="808080"/>
              <w:bottom w:val="single" w:sz="4" w:space="0" w:color="808080"/>
              <w:right w:val="single" w:sz="4" w:space="0" w:color="808080"/>
            </w:tcBorders>
            <w:shd w:val="clear" w:color="000000" w:fill="6FEBDF"/>
            <w:noWrap/>
            <w:vAlign w:val="center"/>
            <w:hideMark/>
          </w:tcPr>
          <w:p w:rsidR="00E87A28" w:rsidRPr="008670E3" w:rsidRDefault="00E87A28" w:rsidP="00AF2B8D">
            <w:pPr>
              <w:jc w:val="center"/>
              <w:rPr>
                <w:rFonts w:ascii="Calibri" w:hAnsi="Calibri" w:cs="Calibri"/>
                <w:b/>
                <w:bCs/>
                <w:color w:val="000000"/>
                <w:sz w:val="16"/>
                <w:szCs w:val="16"/>
                <w:lang w:val="es-MX" w:eastAsia="es-MX"/>
              </w:rPr>
            </w:pPr>
            <w:r w:rsidRPr="008670E3">
              <w:rPr>
                <w:rFonts w:ascii="Calibri" w:hAnsi="Calibri" w:cs="Calibri"/>
                <w:b/>
                <w:bCs/>
                <w:color w:val="000000"/>
                <w:sz w:val="16"/>
                <w:szCs w:val="16"/>
                <w:lang w:val="es-MX" w:eastAsia="es-MX"/>
              </w:rPr>
              <w:t>9000</w:t>
            </w:r>
          </w:p>
        </w:tc>
        <w:tc>
          <w:tcPr>
            <w:tcW w:w="1288" w:type="dxa"/>
            <w:tcBorders>
              <w:top w:val="single" w:sz="4" w:space="0" w:color="808080"/>
              <w:left w:val="nil"/>
              <w:bottom w:val="single" w:sz="4" w:space="0" w:color="808080"/>
              <w:right w:val="single" w:sz="4" w:space="0" w:color="808080"/>
            </w:tcBorders>
            <w:shd w:val="clear" w:color="000000" w:fill="6FEBDF"/>
            <w:vAlign w:val="center"/>
            <w:hideMark/>
          </w:tcPr>
          <w:p w:rsidR="00E87A28" w:rsidRPr="008670E3" w:rsidRDefault="00E87A28" w:rsidP="00AF2B8D">
            <w:pPr>
              <w:rPr>
                <w:rFonts w:ascii="Calibri" w:hAnsi="Calibri" w:cs="Calibri"/>
                <w:b/>
                <w:bCs/>
                <w:color w:val="000000"/>
                <w:sz w:val="16"/>
                <w:szCs w:val="16"/>
                <w:lang w:val="es-MX" w:eastAsia="es-MX"/>
              </w:rPr>
            </w:pPr>
            <w:r w:rsidRPr="008670E3">
              <w:rPr>
                <w:rFonts w:ascii="Calibri" w:hAnsi="Calibri" w:cs="Calibri"/>
                <w:b/>
                <w:bCs/>
                <w:color w:val="000000"/>
                <w:sz w:val="16"/>
                <w:szCs w:val="16"/>
                <w:lang w:val="es-MX" w:eastAsia="es-MX"/>
              </w:rPr>
              <w:t>DEUDA  PÚBLICA</w:t>
            </w:r>
          </w:p>
          <w:p w:rsidR="00E87A28" w:rsidRPr="008670E3" w:rsidRDefault="00E87A28" w:rsidP="00AF2B8D">
            <w:pPr>
              <w:jc w:val="right"/>
              <w:rPr>
                <w:rFonts w:ascii="Calibri" w:hAnsi="Calibri" w:cs="Calibri"/>
                <w:b/>
                <w:bCs/>
                <w:color w:val="000000"/>
                <w:sz w:val="16"/>
                <w:szCs w:val="16"/>
                <w:lang w:val="es-MX" w:eastAsia="es-MX"/>
              </w:rPr>
            </w:pPr>
            <w:r w:rsidRPr="008670E3">
              <w:rPr>
                <w:rFonts w:ascii="Calibri" w:hAnsi="Calibri" w:cs="Calibri"/>
                <w:b/>
                <w:bCs/>
                <w:color w:val="000000"/>
                <w:sz w:val="16"/>
                <w:szCs w:val="16"/>
                <w:lang w:val="es-MX" w:eastAsia="es-MX"/>
              </w:rPr>
              <w:t xml:space="preserve">                        - </w:t>
            </w:r>
          </w:p>
        </w:tc>
        <w:tc>
          <w:tcPr>
            <w:tcW w:w="871" w:type="dxa"/>
            <w:tcBorders>
              <w:top w:val="single" w:sz="4" w:space="0" w:color="808080"/>
              <w:left w:val="nil"/>
              <w:bottom w:val="single" w:sz="4" w:space="0" w:color="808080"/>
              <w:right w:val="single" w:sz="4" w:space="0" w:color="808080"/>
            </w:tcBorders>
            <w:shd w:val="clear" w:color="000000" w:fill="6FEBDF"/>
            <w:noWrap/>
            <w:vAlign w:val="center"/>
            <w:hideMark/>
          </w:tcPr>
          <w:p w:rsidR="00E87A28" w:rsidRPr="008670E3" w:rsidRDefault="00E87A28" w:rsidP="00AF2B8D">
            <w:pPr>
              <w:jc w:val="right"/>
              <w:rPr>
                <w:rFonts w:ascii="Calibri" w:hAnsi="Calibri" w:cs="Calibri"/>
                <w:b/>
                <w:bCs/>
                <w:color w:val="000000"/>
                <w:sz w:val="16"/>
                <w:szCs w:val="16"/>
                <w:lang w:val="es-MX" w:eastAsia="es-MX"/>
              </w:rPr>
            </w:pPr>
            <w:r w:rsidRPr="008670E3">
              <w:rPr>
                <w:rFonts w:ascii="Calibri" w:hAnsi="Calibri" w:cs="Calibri"/>
                <w:b/>
                <w:bCs/>
                <w:color w:val="000000"/>
                <w:sz w:val="16"/>
                <w:szCs w:val="16"/>
                <w:lang w:val="es-MX" w:eastAsia="es-MX"/>
              </w:rPr>
              <w:t xml:space="preserve">   7,174,364 </w:t>
            </w:r>
          </w:p>
        </w:tc>
        <w:tc>
          <w:tcPr>
            <w:tcW w:w="1121" w:type="dxa"/>
            <w:tcBorders>
              <w:top w:val="single" w:sz="4" w:space="0" w:color="808080"/>
              <w:left w:val="nil"/>
              <w:bottom w:val="single" w:sz="4" w:space="0" w:color="808080"/>
              <w:right w:val="single" w:sz="4" w:space="0" w:color="808080"/>
            </w:tcBorders>
            <w:shd w:val="clear" w:color="000000" w:fill="6FEBDF"/>
            <w:noWrap/>
            <w:vAlign w:val="center"/>
            <w:hideMark/>
          </w:tcPr>
          <w:p w:rsidR="00E87A28" w:rsidRPr="008670E3" w:rsidRDefault="00E87A28" w:rsidP="00AF2B8D">
            <w:pPr>
              <w:jc w:val="right"/>
              <w:rPr>
                <w:rFonts w:ascii="Calibri" w:hAnsi="Calibri" w:cs="Calibri"/>
                <w:b/>
                <w:bCs/>
                <w:color w:val="000000"/>
                <w:sz w:val="16"/>
                <w:szCs w:val="16"/>
                <w:lang w:val="es-MX" w:eastAsia="es-MX"/>
              </w:rPr>
            </w:pPr>
            <w:r w:rsidRPr="008670E3">
              <w:rPr>
                <w:rFonts w:ascii="Calibri" w:hAnsi="Calibri" w:cs="Calibri"/>
                <w:b/>
                <w:bCs/>
                <w:color w:val="000000"/>
                <w:sz w:val="16"/>
                <w:szCs w:val="16"/>
                <w:lang w:val="es-MX" w:eastAsia="es-MX"/>
              </w:rPr>
              <w:t xml:space="preserve">                          - </w:t>
            </w:r>
          </w:p>
        </w:tc>
        <w:tc>
          <w:tcPr>
            <w:tcW w:w="1120" w:type="dxa"/>
            <w:tcBorders>
              <w:top w:val="single" w:sz="4" w:space="0" w:color="808080"/>
              <w:left w:val="nil"/>
              <w:bottom w:val="single" w:sz="4" w:space="0" w:color="808080"/>
              <w:right w:val="single" w:sz="4" w:space="0" w:color="808080"/>
            </w:tcBorders>
            <w:shd w:val="clear" w:color="000000" w:fill="6FEBDF"/>
            <w:noWrap/>
            <w:vAlign w:val="center"/>
            <w:hideMark/>
          </w:tcPr>
          <w:p w:rsidR="00E87A28" w:rsidRPr="008670E3" w:rsidRDefault="00E87A28" w:rsidP="00AF2B8D">
            <w:pPr>
              <w:jc w:val="right"/>
              <w:rPr>
                <w:rFonts w:ascii="Calibri" w:hAnsi="Calibri" w:cs="Calibri"/>
                <w:b/>
                <w:bCs/>
                <w:color w:val="000000"/>
                <w:sz w:val="16"/>
                <w:szCs w:val="16"/>
                <w:lang w:val="es-MX" w:eastAsia="es-MX"/>
              </w:rPr>
            </w:pPr>
            <w:r w:rsidRPr="008670E3">
              <w:rPr>
                <w:rFonts w:ascii="Calibri" w:hAnsi="Calibri" w:cs="Calibri"/>
                <w:b/>
                <w:bCs/>
                <w:color w:val="000000"/>
                <w:sz w:val="16"/>
                <w:szCs w:val="16"/>
                <w:lang w:val="es-MX" w:eastAsia="es-MX"/>
              </w:rPr>
              <w:t xml:space="preserve">                           - </w:t>
            </w:r>
          </w:p>
        </w:tc>
        <w:tc>
          <w:tcPr>
            <w:tcW w:w="1121" w:type="dxa"/>
            <w:tcBorders>
              <w:top w:val="single" w:sz="4" w:space="0" w:color="808080"/>
              <w:left w:val="nil"/>
              <w:bottom w:val="single" w:sz="4" w:space="0" w:color="808080"/>
              <w:right w:val="single" w:sz="4" w:space="0" w:color="808080"/>
            </w:tcBorders>
            <w:shd w:val="clear" w:color="000000" w:fill="6FEBDF"/>
            <w:noWrap/>
            <w:vAlign w:val="center"/>
            <w:hideMark/>
          </w:tcPr>
          <w:p w:rsidR="00E87A28" w:rsidRPr="008670E3" w:rsidRDefault="00E87A28" w:rsidP="00AF2B8D">
            <w:pPr>
              <w:jc w:val="right"/>
              <w:rPr>
                <w:rFonts w:ascii="Calibri" w:hAnsi="Calibri" w:cs="Calibri"/>
                <w:b/>
                <w:bCs/>
                <w:color w:val="000000"/>
                <w:sz w:val="16"/>
                <w:szCs w:val="16"/>
                <w:lang w:val="es-MX" w:eastAsia="es-MX"/>
              </w:rPr>
            </w:pPr>
            <w:r w:rsidRPr="008670E3">
              <w:rPr>
                <w:rFonts w:ascii="Calibri" w:hAnsi="Calibri" w:cs="Calibri"/>
                <w:b/>
                <w:bCs/>
                <w:color w:val="000000"/>
                <w:sz w:val="16"/>
                <w:szCs w:val="16"/>
                <w:lang w:val="es-MX" w:eastAsia="es-MX"/>
              </w:rPr>
              <w:t xml:space="preserve">        86,980,136 </w:t>
            </w:r>
          </w:p>
        </w:tc>
        <w:tc>
          <w:tcPr>
            <w:tcW w:w="1121" w:type="dxa"/>
            <w:tcBorders>
              <w:top w:val="single" w:sz="4" w:space="0" w:color="808080"/>
              <w:left w:val="nil"/>
              <w:bottom w:val="single" w:sz="4" w:space="0" w:color="808080"/>
              <w:right w:val="single" w:sz="4" w:space="0" w:color="808080"/>
            </w:tcBorders>
            <w:shd w:val="clear" w:color="000000" w:fill="6FEBDF"/>
            <w:noWrap/>
            <w:vAlign w:val="center"/>
            <w:hideMark/>
          </w:tcPr>
          <w:p w:rsidR="00E87A28" w:rsidRPr="008670E3" w:rsidRDefault="00E87A28" w:rsidP="00AF2B8D">
            <w:pPr>
              <w:jc w:val="right"/>
              <w:rPr>
                <w:rFonts w:ascii="Calibri" w:hAnsi="Calibri" w:cs="Calibri"/>
                <w:b/>
                <w:bCs/>
                <w:color w:val="000000"/>
                <w:sz w:val="16"/>
                <w:szCs w:val="16"/>
                <w:lang w:val="es-MX" w:eastAsia="es-MX"/>
              </w:rPr>
            </w:pPr>
            <w:r w:rsidRPr="008670E3">
              <w:rPr>
                <w:rFonts w:ascii="Calibri" w:hAnsi="Calibri" w:cs="Calibri"/>
                <w:b/>
                <w:bCs/>
                <w:color w:val="000000"/>
                <w:sz w:val="16"/>
                <w:szCs w:val="16"/>
                <w:lang w:val="es-MX" w:eastAsia="es-MX"/>
              </w:rPr>
              <w:t xml:space="preserve">                                   - </w:t>
            </w:r>
          </w:p>
        </w:tc>
        <w:tc>
          <w:tcPr>
            <w:tcW w:w="747" w:type="dxa"/>
            <w:tcBorders>
              <w:top w:val="single" w:sz="4" w:space="0" w:color="808080"/>
              <w:left w:val="nil"/>
              <w:bottom w:val="single" w:sz="4" w:space="0" w:color="808080"/>
              <w:right w:val="single" w:sz="4" w:space="0" w:color="808080"/>
            </w:tcBorders>
            <w:shd w:val="clear" w:color="000000" w:fill="6FEBDF"/>
            <w:noWrap/>
            <w:vAlign w:val="center"/>
            <w:hideMark/>
          </w:tcPr>
          <w:p w:rsidR="00E87A28" w:rsidRPr="008670E3" w:rsidRDefault="00E87A28" w:rsidP="00AF2B8D">
            <w:pPr>
              <w:jc w:val="right"/>
              <w:rPr>
                <w:rFonts w:ascii="Calibri" w:hAnsi="Calibri" w:cs="Calibri"/>
                <w:b/>
                <w:bCs/>
                <w:color w:val="000000"/>
                <w:sz w:val="16"/>
                <w:szCs w:val="16"/>
                <w:lang w:val="es-MX" w:eastAsia="es-MX"/>
              </w:rPr>
            </w:pPr>
            <w:r w:rsidRPr="008670E3">
              <w:rPr>
                <w:rFonts w:ascii="Calibri" w:hAnsi="Calibri" w:cs="Calibri"/>
                <w:b/>
                <w:bCs/>
                <w:color w:val="000000"/>
                <w:sz w:val="16"/>
                <w:szCs w:val="16"/>
                <w:lang w:val="es-MX" w:eastAsia="es-MX"/>
              </w:rPr>
              <w:t xml:space="preserve">                         - </w:t>
            </w:r>
          </w:p>
        </w:tc>
        <w:tc>
          <w:tcPr>
            <w:tcW w:w="747" w:type="dxa"/>
            <w:tcBorders>
              <w:top w:val="single" w:sz="4" w:space="0" w:color="808080"/>
              <w:left w:val="nil"/>
              <w:bottom w:val="single" w:sz="4" w:space="0" w:color="808080"/>
              <w:right w:val="single" w:sz="4" w:space="0" w:color="808080"/>
            </w:tcBorders>
            <w:shd w:val="clear" w:color="000000" w:fill="6FEBDF"/>
            <w:noWrap/>
            <w:vAlign w:val="center"/>
            <w:hideMark/>
          </w:tcPr>
          <w:p w:rsidR="00E87A28" w:rsidRPr="008670E3" w:rsidRDefault="00E87A28" w:rsidP="00AF2B8D">
            <w:pPr>
              <w:jc w:val="right"/>
              <w:rPr>
                <w:rFonts w:ascii="Calibri" w:hAnsi="Calibri" w:cs="Calibri"/>
                <w:b/>
                <w:bCs/>
                <w:color w:val="000000"/>
                <w:sz w:val="16"/>
                <w:szCs w:val="16"/>
                <w:lang w:val="es-MX" w:eastAsia="es-MX"/>
              </w:rPr>
            </w:pPr>
            <w:r w:rsidRPr="008670E3">
              <w:rPr>
                <w:rFonts w:ascii="Calibri" w:hAnsi="Calibri" w:cs="Calibri"/>
                <w:b/>
                <w:bCs/>
                <w:color w:val="000000"/>
                <w:sz w:val="16"/>
                <w:szCs w:val="16"/>
                <w:lang w:val="es-MX" w:eastAsia="es-MX"/>
              </w:rPr>
              <w:t xml:space="preserve">                    - </w:t>
            </w:r>
          </w:p>
        </w:tc>
        <w:tc>
          <w:tcPr>
            <w:tcW w:w="1632" w:type="dxa"/>
            <w:tcBorders>
              <w:top w:val="single" w:sz="4" w:space="0" w:color="808080"/>
              <w:left w:val="nil"/>
              <w:bottom w:val="single" w:sz="4" w:space="0" w:color="808080"/>
              <w:right w:val="single" w:sz="4" w:space="0" w:color="808080"/>
            </w:tcBorders>
            <w:shd w:val="clear" w:color="000000" w:fill="6FEBDF"/>
            <w:noWrap/>
            <w:vAlign w:val="center"/>
            <w:hideMark/>
          </w:tcPr>
          <w:p w:rsidR="00E87A28" w:rsidRPr="008670E3" w:rsidRDefault="00E87A28" w:rsidP="00AF2B8D">
            <w:pPr>
              <w:jc w:val="right"/>
              <w:rPr>
                <w:rFonts w:ascii="Calibri" w:hAnsi="Calibri" w:cs="Calibri"/>
                <w:b/>
                <w:bCs/>
                <w:color w:val="000000"/>
                <w:sz w:val="16"/>
                <w:szCs w:val="16"/>
                <w:lang w:val="es-MX" w:eastAsia="es-MX"/>
              </w:rPr>
            </w:pPr>
            <w:r w:rsidRPr="008670E3">
              <w:rPr>
                <w:rFonts w:ascii="Calibri" w:hAnsi="Calibri" w:cs="Calibri"/>
                <w:b/>
                <w:bCs/>
                <w:color w:val="000000"/>
                <w:sz w:val="16"/>
                <w:szCs w:val="16"/>
                <w:lang w:val="es-MX" w:eastAsia="es-MX"/>
              </w:rPr>
              <w:t xml:space="preserve">      94,154,500 </w:t>
            </w:r>
          </w:p>
        </w:tc>
      </w:tr>
      <w:tr w:rsidR="00E87A28" w:rsidRPr="008670E3" w:rsidTr="00AF2B8D">
        <w:trPr>
          <w:trHeight w:val="365"/>
        </w:trPr>
        <w:tc>
          <w:tcPr>
            <w:tcW w:w="572" w:type="dxa"/>
            <w:tcBorders>
              <w:top w:val="nil"/>
              <w:left w:val="single" w:sz="8" w:space="0" w:color="808080"/>
              <w:bottom w:val="single" w:sz="4" w:space="0" w:color="808080"/>
              <w:right w:val="single" w:sz="4" w:space="0" w:color="808080"/>
            </w:tcBorders>
            <w:shd w:val="clear" w:color="000000" w:fill="FFF2D4"/>
            <w:noWrap/>
            <w:vAlign w:val="center"/>
            <w:hideMark/>
          </w:tcPr>
          <w:p w:rsidR="00E87A28" w:rsidRPr="008670E3" w:rsidRDefault="00E87A28" w:rsidP="00AF2B8D">
            <w:pPr>
              <w:jc w:val="center"/>
              <w:rPr>
                <w:rFonts w:ascii="Calibri" w:hAnsi="Calibri" w:cs="Calibri"/>
                <w:b/>
                <w:bCs/>
                <w:color w:val="000000"/>
                <w:sz w:val="16"/>
                <w:szCs w:val="16"/>
                <w:lang w:val="es-MX" w:eastAsia="es-MX"/>
              </w:rPr>
            </w:pPr>
            <w:r w:rsidRPr="008670E3">
              <w:rPr>
                <w:rFonts w:ascii="Calibri" w:hAnsi="Calibri" w:cs="Calibri"/>
                <w:b/>
                <w:bCs/>
                <w:color w:val="000000"/>
                <w:sz w:val="16"/>
                <w:szCs w:val="16"/>
                <w:lang w:val="es-MX" w:eastAsia="es-MX"/>
              </w:rPr>
              <w:t>9500</w:t>
            </w:r>
          </w:p>
        </w:tc>
        <w:tc>
          <w:tcPr>
            <w:tcW w:w="1288" w:type="dxa"/>
            <w:tcBorders>
              <w:top w:val="nil"/>
              <w:left w:val="nil"/>
              <w:bottom w:val="single" w:sz="4" w:space="0" w:color="808080"/>
              <w:right w:val="single" w:sz="4" w:space="0" w:color="808080"/>
            </w:tcBorders>
            <w:shd w:val="clear" w:color="000000" w:fill="FFF2D4"/>
            <w:vAlign w:val="center"/>
            <w:hideMark/>
          </w:tcPr>
          <w:p w:rsidR="00E87A28" w:rsidRPr="008670E3" w:rsidRDefault="00E87A28" w:rsidP="00AF2B8D">
            <w:pPr>
              <w:rPr>
                <w:rFonts w:ascii="Calibri" w:hAnsi="Calibri" w:cs="Calibri"/>
                <w:b/>
                <w:bCs/>
                <w:color w:val="000000"/>
                <w:sz w:val="16"/>
                <w:szCs w:val="16"/>
                <w:lang w:val="es-MX" w:eastAsia="es-MX"/>
              </w:rPr>
            </w:pPr>
            <w:r w:rsidRPr="008670E3">
              <w:rPr>
                <w:rFonts w:ascii="Calibri" w:hAnsi="Calibri" w:cs="Calibri"/>
                <w:b/>
                <w:bCs/>
                <w:color w:val="000000"/>
                <w:sz w:val="16"/>
                <w:szCs w:val="16"/>
                <w:lang w:val="es-MX" w:eastAsia="es-MX"/>
              </w:rPr>
              <w:t>COSTO POR COBERTURAS</w:t>
            </w:r>
          </w:p>
          <w:p w:rsidR="00E87A28" w:rsidRPr="008670E3" w:rsidRDefault="00E87A28" w:rsidP="00AF2B8D">
            <w:pPr>
              <w:jc w:val="right"/>
              <w:rPr>
                <w:rFonts w:ascii="Calibri" w:hAnsi="Calibri" w:cs="Calibri"/>
                <w:b/>
                <w:bCs/>
                <w:color w:val="000000"/>
                <w:sz w:val="16"/>
                <w:szCs w:val="16"/>
                <w:lang w:val="es-MX" w:eastAsia="es-MX"/>
              </w:rPr>
            </w:pPr>
            <w:r w:rsidRPr="008670E3">
              <w:rPr>
                <w:rFonts w:ascii="Calibri" w:hAnsi="Calibri" w:cs="Calibri"/>
                <w:b/>
                <w:bCs/>
                <w:color w:val="000000"/>
                <w:sz w:val="16"/>
                <w:szCs w:val="16"/>
                <w:lang w:val="es-MX" w:eastAsia="es-MX"/>
              </w:rPr>
              <w:t xml:space="preserve">                        - </w:t>
            </w:r>
          </w:p>
        </w:tc>
        <w:tc>
          <w:tcPr>
            <w:tcW w:w="871" w:type="dxa"/>
            <w:tcBorders>
              <w:top w:val="nil"/>
              <w:left w:val="nil"/>
              <w:bottom w:val="single" w:sz="4" w:space="0" w:color="808080"/>
              <w:right w:val="single" w:sz="4" w:space="0" w:color="808080"/>
            </w:tcBorders>
            <w:shd w:val="clear" w:color="000000" w:fill="FFF2D4"/>
            <w:noWrap/>
            <w:vAlign w:val="center"/>
            <w:hideMark/>
          </w:tcPr>
          <w:p w:rsidR="00E87A28" w:rsidRPr="008670E3" w:rsidRDefault="00E87A28" w:rsidP="00AF2B8D">
            <w:pPr>
              <w:jc w:val="right"/>
              <w:rPr>
                <w:rFonts w:ascii="Calibri" w:hAnsi="Calibri" w:cs="Calibri"/>
                <w:b/>
                <w:bCs/>
                <w:color w:val="000000"/>
                <w:sz w:val="16"/>
                <w:szCs w:val="16"/>
                <w:lang w:val="es-MX" w:eastAsia="es-MX"/>
              </w:rPr>
            </w:pPr>
            <w:r w:rsidRPr="008670E3">
              <w:rPr>
                <w:rFonts w:ascii="Calibri" w:hAnsi="Calibri" w:cs="Calibri"/>
                <w:b/>
                <w:bCs/>
                <w:color w:val="000000"/>
                <w:sz w:val="16"/>
                <w:szCs w:val="16"/>
                <w:lang w:val="es-MX" w:eastAsia="es-MX"/>
              </w:rPr>
              <w:t xml:space="preserve">                         - </w:t>
            </w:r>
          </w:p>
        </w:tc>
        <w:tc>
          <w:tcPr>
            <w:tcW w:w="1121" w:type="dxa"/>
            <w:tcBorders>
              <w:top w:val="nil"/>
              <w:left w:val="nil"/>
              <w:bottom w:val="single" w:sz="4" w:space="0" w:color="808080"/>
              <w:right w:val="single" w:sz="4" w:space="0" w:color="808080"/>
            </w:tcBorders>
            <w:shd w:val="clear" w:color="000000" w:fill="FFF2D4"/>
            <w:noWrap/>
            <w:vAlign w:val="center"/>
            <w:hideMark/>
          </w:tcPr>
          <w:p w:rsidR="00E87A28" w:rsidRPr="008670E3" w:rsidRDefault="00E87A28" w:rsidP="00AF2B8D">
            <w:pPr>
              <w:jc w:val="right"/>
              <w:rPr>
                <w:rFonts w:ascii="Calibri" w:hAnsi="Calibri" w:cs="Calibri"/>
                <w:b/>
                <w:bCs/>
                <w:color w:val="000000"/>
                <w:sz w:val="16"/>
                <w:szCs w:val="16"/>
                <w:lang w:val="es-MX" w:eastAsia="es-MX"/>
              </w:rPr>
            </w:pPr>
            <w:r w:rsidRPr="008670E3">
              <w:rPr>
                <w:rFonts w:ascii="Calibri" w:hAnsi="Calibri" w:cs="Calibri"/>
                <w:b/>
                <w:bCs/>
                <w:color w:val="000000"/>
                <w:sz w:val="16"/>
                <w:szCs w:val="16"/>
                <w:lang w:val="es-MX" w:eastAsia="es-MX"/>
              </w:rPr>
              <w:t xml:space="preserve">                          - </w:t>
            </w:r>
          </w:p>
        </w:tc>
        <w:tc>
          <w:tcPr>
            <w:tcW w:w="1120" w:type="dxa"/>
            <w:tcBorders>
              <w:top w:val="nil"/>
              <w:left w:val="nil"/>
              <w:bottom w:val="single" w:sz="4" w:space="0" w:color="808080"/>
              <w:right w:val="single" w:sz="4" w:space="0" w:color="808080"/>
            </w:tcBorders>
            <w:shd w:val="clear" w:color="000000" w:fill="FFF2D4"/>
            <w:noWrap/>
            <w:vAlign w:val="center"/>
            <w:hideMark/>
          </w:tcPr>
          <w:p w:rsidR="00E87A28" w:rsidRPr="008670E3" w:rsidRDefault="00E87A28" w:rsidP="00AF2B8D">
            <w:pPr>
              <w:jc w:val="right"/>
              <w:rPr>
                <w:rFonts w:ascii="Calibri" w:hAnsi="Calibri" w:cs="Calibri"/>
                <w:b/>
                <w:bCs/>
                <w:color w:val="000000"/>
                <w:sz w:val="16"/>
                <w:szCs w:val="16"/>
                <w:lang w:val="es-MX" w:eastAsia="es-MX"/>
              </w:rPr>
            </w:pPr>
            <w:r w:rsidRPr="008670E3">
              <w:rPr>
                <w:rFonts w:ascii="Calibri" w:hAnsi="Calibri" w:cs="Calibri"/>
                <w:b/>
                <w:bCs/>
                <w:color w:val="000000"/>
                <w:sz w:val="16"/>
                <w:szCs w:val="16"/>
                <w:lang w:val="es-MX" w:eastAsia="es-MX"/>
              </w:rPr>
              <w:t xml:space="preserve">                           - </w:t>
            </w:r>
          </w:p>
        </w:tc>
        <w:tc>
          <w:tcPr>
            <w:tcW w:w="1121" w:type="dxa"/>
            <w:tcBorders>
              <w:top w:val="nil"/>
              <w:left w:val="nil"/>
              <w:bottom w:val="single" w:sz="4" w:space="0" w:color="808080"/>
              <w:right w:val="single" w:sz="4" w:space="0" w:color="808080"/>
            </w:tcBorders>
            <w:shd w:val="clear" w:color="000000" w:fill="FFF2D4"/>
            <w:noWrap/>
            <w:vAlign w:val="center"/>
            <w:hideMark/>
          </w:tcPr>
          <w:p w:rsidR="00E87A28" w:rsidRPr="008670E3" w:rsidRDefault="00E87A28" w:rsidP="00AF2B8D">
            <w:pPr>
              <w:jc w:val="right"/>
              <w:rPr>
                <w:rFonts w:ascii="Calibri" w:hAnsi="Calibri" w:cs="Calibri"/>
                <w:b/>
                <w:bCs/>
                <w:color w:val="000000"/>
                <w:sz w:val="16"/>
                <w:szCs w:val="16"/>
                <w:lang w:val="es-MX" w:eastAsia="es-MX"/>
              </w:rPr>
            </w:pPr>
            <w:r w:rsidRPr="008670E3">
              <w:rPr>
                <w:rFonts w:ascii="Calibri" w:hAnsi="Calibri" w:cs="Calibri"/>
                <w:b/>
                <w:bCs/>
                <w:color w:val="000000"/>
                <w:sz w:val="16"/>
                <w:szCs w:val="16"/>
                <w:lang w:val="es-MX" w:eastAsia="es-MX"/>
              </w:rPr>
              <w:t xml:space="preserve">                                  - </w:t>
            </w:r>
          </w:p>
        </w:tc>
        <w:tc>
          <w:tcPr>
            <w:tcW w:w="1121" w:type="dxa"/>
            <w:tcBorders>
              <w:top w:val="nil"/>
              <w:left w:val="nil"/>
              <w:bottom w:val="single" w:sz="4" w:space="0" w:color="808080"/>
              <w:right w:val="single" w:sz="4" w:space="0" w:color="808080"/>
            </w:tcBorders>
            <w:shd w:val="clear" w:color="000000" w:fill="FFF2D4"/>
            <w:noWrap/>
            <w:vAlign w:val="center"/>
            <w:hideMark/>
          </w:tcPr>
          <w:p w:rsidR="00E87A28" w:rsidRPr="008670E3" w:rsidRDefault="00E87A28" w:rsidP="00AF2B8D">
            <w:pPr>
              <w:jc w:val="right"/>
              <w:rPr>
                <w:rFonts w:ascii="Calibri" w:hAnsi="Calibri" w:cs="Calibri"/>
                <w:b/>
                <w:bCs/>
                <w:color w:val="000000"/>
                <w:sz w:val="16"/>
                <w:szCs w:val="16"/>
                <w:lang w:val="es-MX" w:eastAsia="es-MX"/>
              </w:rPr>
            </w:pPr>
            <w:r w:rsidRPr="008670E3">
              <w:rPr>
                <w:rFonts w:ascii="Calibri" w:hAnsi="Calibri" w:cs="Calibri"/>
                <w:b/>
                <w:bCs/>
                <w:color w:val="000000"/>
                <w:sz w:val="16"/>
                <w:szCs w:val="16"/>
                <w:lang w:val="es-MX" w:eastAsia="es-MX"/>
              </w:rPr>
              <w:t xml:space="preserve">                                   - </w:t>
            </w:r>
          </w:p>
        </w:tc>
        <w:tc>
          <w:tcPr>
            <w:tcW w:w="747" w:type="dxa"/>
            <w:tcBorders>
              <w:top w:val="nil"/>
              <w:left w:val="nil"/>
              <w:bottom w:val="single" w:sz="4" w:space="0" w:color="808080"/>
              <w:right w:val="single" w:sz="4" w:space="0" w:color="808080"/>
            </w:tcBorders>
            <w:shd w:val="clear" w:color="000000" w:fill="FFF2D4"/>
            <w:noWrap/>
            <w:vAlign w:val="center"/>
            <w:hideMark/>
          </w:tcPr>
          <w:p w:rsidR="00E87A28" w:rsidRPr="008670E3" w:rsidRDefault="00E87A28" w:rsidP="00AF2B8D">
            <w:pPr>
              <w:jc w:val="right"/>
              <w:rPr>
                <w:rFonts w:ascii="Calibri" w:hAnsi="Calibri" w:cs="Calibri"/>
                <w:b/>
                <w:bCs/>
                <w:color w:val="000000"/>
                <w:sz w:val="16"/>
                <w:szCs w:val="16"/>
                <w:lang w:val="es-MX" w:eastAsia="es-MX"/>
              </w:rPr>
            </w:pPr>
            <w:r w:rsidRPr="008670E3">
              <w:rPr>
                <w:rFonts w:ascii="Calibri" w:hAnsi="Calibri" w:cs="Calibri"/>
                <w:b/>
                <w:bCs/>
                <w:color w:val="000000"/>
                <w:sz w:val="16"/>
                <w:szCs w:val="16"/>
                <w:lang w:val="es-MX" w:eastAsia="es-MX"/>
              </w:rPr>
              <w:t xml:space="preserve">                         - </w:t>
            </w:r>
          </w:p>
        </w:tc>
        <w:tc>
          <w:tcPr>
            <w:tcW w:w="747" w:type="dxa"/>
            <w:tcBorders>
              <w:top w:val="nil"/>
              <w:left w:val="nil"/>
              <w:bottom w:val="single" w:sz="4" w:space="0" w:color="808080"/>
              <w:right w:val="single" w:sz="4" w:space="0" w:color="808080"/>
            </w:tcBorders>
            <w:shd w:val="clear" w:color="000000" w:fill="FFF2D4"/>
            <w:noWrap/>
            <w:vAlign w:val="center"/>
            <w:hideMark/>
          </w:tcPr>
          <w:p w:rsidR="00E87A28" w:rsidRPr="008670E3" w:rsidRDefault="00E87A28" w:rsidP="00AF2B8D">
            <w:pPr>
              <w:jc w:val="right"/>
              <w:rPr>
                <w:rFonts w:ascii="Calibri" w:hAnsi="Calibri" w:cs="Calibri"/>
                <w:b/>
                <w:bCs/>
                <w:color w:val="000000"/>
                <w:sz w:val="16"/>
                <w:szCs w:val="16"/>
                <w:lang w:val="es-MX" w:eastAsia="es-MX"/>
              </w:rPr>
            </w:pPr>
            <w:r w:rsidRPr="008670E3">
              <w:rPr>
                <w:rFonts w:ascii="Calibri" w:hAnsi="Calibri" w:cs="Calibri"/>
                <w:b/>
                <w:bCs/>
                <w:color w:val="000000"/>
                <w:sz w:val="16"/>
                <w:szCs w:val="16"/>
                <w:lang w:val="es-MX" w:eastAsia="es-MX"/>
              </w:rPr>
              <w:t xml:space="preserve">                    - </w:t>
            </w:r>
          </w:p>
        </w:tc>
        <w:tc>
          <w:tcPr>
            <w:tcW w:w="1632" w:type="dxa"/>
            <w:tcBorders>
              <w:top w:val="nil"/>
              <w:left w:val="nil"/>
              <w:bottom w:val="single" w:sz="4" w:space="0" w:color="808080"/>
              <w:right w:val="single" w:sz="4" w:space="0" w:color="808080"/>
            </w:tcBorders>
            <w:shd w:val="clear" w:color="000000" w:fill="FFF2D4"/>
            <w:noWrap/>
            <w:vAlign w:val="center"/>
            <w:hideMark/>
          </w:tcPr>
          <w:p w:rsidR="00E87A28" w:rsidRPr="008670E3" w:rsidRDefault="00E87A28" w:rsidP="00AF2B8D">
            <w:pPr>
              <w:jc w:val="right"/>
              <w:rPr>
                <w:rFonts w:ascii="Calibri" w:hAnsi="Calibri" w:cs="Calibri"/>
                <w:b/>
                <w:bCs/>
                <w:color w:val="000000"/>
                <w:sz w:val="16"/>
                <w:szCs w:val="16"/>
                <w:lang w:val="es-MX" w:eastAsia="es-MX"/>
              </w:rPr>
            </w:pPr>
            <w:r w:rsidRPr="008670E3">
              <w:rPr>
                <w:rFonts w:ascii="Calibri" w:hAnsi="Calibri" w:cs="Calibri"/>
                <w:b/>
                <w:bCs/>
                <w:color w:val="000000"/>
                <w:sz w:val="16"/>
                <w:szCs w:val="16"/>
                <w:lang w:val="es-MX" w:eastAsia="es-MX"/>
              </w:rPr>
              <w:t xml:space="preserve">                                - </w:t>
            </w:r>
          </w:p>
        </w:tc>
      </w:tr>
      <w:tr w:rsidR="00E87A28" w:rsidRPr="008670E3" w:rsidTr="00AF2B8D">
        <w:trPr>
          <w:trHeight w:val="281"/>
        </w:trPr>
        <w:tc>
          <w:tcPr>
            <w:tcW w:w="572" w:type="dxa"/>
            <w:tcBorders>
              <w:top w:val="nil"/>
              <w:left w:val="single" w:sz="8" w:space="0" w:color="808080"/>
              <w:bottom w:val="single" w:sz="4" w:space="0" w:color="808080"/>
              <w:right w:val="single" w:sz="4" w:space="0" w:color="808080"/>
            </w:tcBorders>
            <w:shd w:val="clear" w:color="auto" w:fill="auto"/>
            <w:noWrap/>
            <w:vAlign w:val="center"/>
            <w:hideMark/>
          </w:tcPr>
          <w:p w:rsidR="00E87A28" w:rsidRPr="008670E3" w:rsidRDefault="00E87A28" w:rsidP="00AF2B8D">
            <w:pPr>
              <w:jc w:val="center"/>
              <w:rPr>
                <w:rFonts w:ascii="Calibri" w:hAnsi="Calibri" w:cs="Calibri"/>
                <w:color w:val="000000"/>
                <w:sz w:val="16"/>
                <w:szCs w:val="16"/>
                <w:lang w:val="es-MX" w:eastAsia="es-MX"/>
              </w:rPr>
            </w:pPr>
            <w:r w:rsidRPr="008670E3">
              <w:rPr>
                <w:rFonts w:ascii="Calibri" w:hAnsi="Calibri" w:cs="Calibri"/>
                <w:color w:val="000000"/>
                <w:sz w:val="16"/>
                <w:szCs w:val="16"/>
                <w:lang w:val="es-MX" w:eastAsia="es-MX"/>
              </w:rPr>
              <w:t>951</w:t>
            </w:r>
          </w:p>
        </w:tc>
        <w:tc>
          <w:tcPr>
            <w:tcW w:w="1288" w:type="dxa"/>
            <w:tcBorders>
              <w:top w:val="nil"/>
              <w:left w:val="nil"/>
              <w:bottom w:val="single" w:sz="4" w:space="0" w:color="808080"/>
              <w:right w:val="single" w:sz="4" w:space="0" w:color="808080"/>
            </w:tcBorders>
            <w:shd w:val="clear" w:color="auto" w:fill="auto"/>
            <w:vAlign w:val="center"/>
            <w:hideMark/>
          </w:tcPr>
          <w:p w:rsidR="00E87A28" w:rsidRPr="008670E3" w:rsidRDefault="00E87A28" w:rsidP="00AF2B8D">
            <w:pPr>
              <w:rPr>
                <w:rFonts w:ascii="Calibri" w:hAnsi="Calibri" w:cs="Calibri"/>
                <w:color w:val="000000"/>
                <w:sz w:val="16"/>
                <w:szCs w:val="16"/>
                <w:lang w:val="es-MX" w:eastAsia="es-MX"/>
              </w:rPr>
            </w:pPr>
            <w:r w:rsidRPr="008670E3">
              <w:rPr>
                <w:rFonts w:ascii="Calibri" w:hAnsi="Calibri" w:cs="Calibri"/>
                <w:color w:val="000000"/>
                <w:sz w:val="16"/>
                <w:szCs w:val="16"/>
                <w:lang w:val="es-MX" w:eastAsia="es-MX"/>
              </w:rPr>
              <w:t>Costos por coberturas</w:t>
            </w:r>
          </w:p>
          <w:p w:rsidR="00E87A28" w:rsidRPr="008670E3" w:rsidRDefault="00E87A28" w:rsidP="00AF2B8D">
            <w:pPr>
              <w:jc w:val="right"/>
              <w:rPr>
                <w:rFonts w:ascii="Calibri" w:hAnsi="Calibri" w:cs="Calibri"/>
                <w:color w:val="000000"/>
                <w:sz w:val="16"/>
                <w:szCs w:val="16"/>
                <w:lang w:val="es-MX" w:eastAsia="es-MX"/>
              </w:rPr>
            </w:pPr>
            <w:r w:rsidRPr="008670E3">
              <w:rPr>
                <w:rFonts w:ascii="Calibri" w:hAnsi="Calibri" w:cs="Calibri"/>
                <w:color w:val="000000"/>
                <w:sz w:val="16"/>
                <w:szCs w:val="16"/>
                <w:lang w:val="es-MX" w:eastAsia="es-MX"/>
              </w:rPr>
              <w:t xml:space="preserve">                        - </w:t>
            </w:r>
          </w:p>
        </w:tc>
        <w:tc>
          <w:tcPr>
            <w:tcW w:w="871" w:type="dxa"/>
            <w:tcBorders>
              <w:top w:val="nil"/>
              <w:left w:val="nil"/>
              <w:bottom w:val="single" w:sz="4" w:space="0" w:color="808080"/>
              <w:right w:val="single" w:sz="4" w:space="0" w:color="808080"/>
            </w:tcBorders>
            <w:shd w:val="clear" w:color="auto" w:fill="auto"/>
            <w:noWrap/>
            <w:vAlign w:val="center"/>
            <w:hideMark/>
          </w:tcPr>
          <w:p w:rsidR="00E87A28" w:rsidRPr="008670E3" w:rsidRDefault="00E87A28" w:rsidP="00AF2B8D">
            <w:pPr>
              <w:jc w:val="right"/>
              <w:rPr>
                <w:rFonts w:ascii="Calibri" w:hAnsi="Calibri" w:cs="Calibri"/>
                <w:color w:val="000000"/>
                <w:sz w:val="16"/>
                <w:szCs w:val="16"/>
                <w:lang w:val="es-MX" w:eastAsia="es-MX"/>
              </w:rPr>
            </w:pPr>
            <w:r w:rsidRPr="008670E3">
              <w:rPr>
                <w:rFonts w:ascii="Calibri" w:hAnsi="Calibri" w:cs="Calibri"/>
                <w:color w:val="000000"/>
                <w:sz w:val="16"/>
                <w:szCs w:val="16"/>
                <w:lang w:val="es-MX" w:eastAsia="es-MX"/>
              </w:rPr>
              <w:t xml:space="preserve">                         - </w:t>
            </w:r>
          </w:p>
        </w:tc>
        <w:tc>
          <w:tcPr>
            <w:tcW w:w="1121" w:type="dxa"/>
            <w:tcBorders>
              <w:top w:val="nil"/>
              <w:left w:val="nil"/>
              <w:bottom w:val="single" w:sz="4" w:space="0" w:color="808080"/>
              <w:right w:val="single" w:sz="4" w:space="0" w:color="808080"/>
            </w:tcBorders>
            <w:shd w:val="clear" w:color="auto" w:fill="auto"/>
            <w:noWrap/>
            <w:vAlign w:val="center"/>
            <w:hideMark/>
          </w:tcPr>
          <w:p w:rsidR="00E87A28" w:rsidRPr="008670E3" w:rsidRDefault="00E87A28" w:rsidP="00AF2B8D">
            <w:pPr>
              <w:jc w:val="right"/>
              <w:rPr>
                <w:rFonts w:ascii="Calibri" w:hAnsi="Calibri" w:cs="Calibri"/>
                <w:color w:val="000000"/>
                <w:sz w:val="16"/>
                <w:szCs w:val="16"/>
                <w:lang w:val="es-MX" w:eastAsia="es-MX"/>
              </w:rPr>
            </w:pPr>
            <w:r w:rsidRPr="008670E3">
              <w:rPr>
                <w:rFonts w:ascii="Calibri" w:hAnsi="Calibri" w:cs="Calibri"/>
                <w:color w:val="000000"/>
                <w:sz w:val="16"/>
                <w:szCs w:val="16"/>
                <w:lang w:val="es-MX" w:eastAsia="es-MX"/>
              </w:rPr>
              <w:t xml:space="preserve">                          - </w:t>
            </w:r>
          </w:p>
        </w:tc>
        <w:tc>
          <w:tcPr>
            <w:tcW w:w="1120" w:type="dxa"/>
            <w:tcBorders>
              <w:top w:val="nil"/>
              <w:left w:val="nil"/>
              <w:bottom w:val="single" w:sz="4" w:space="0" w:color="808080"/>
              <w:right w:val="single" w:sz="4" w:space="0" w:color="808080"/>
            </w:tcBorders>
            <w:shd w:val="clear" w:color="auto" w:fill="auto"/>
            <w:noWrap/>
            <w:vAlign w:val="center"/>
            <w:hideMark/>
          </w:tcPr>
          <w:p w:rsidR="00E87A28" w:rsidRPr="008670E3" w:rsidRDefault="00E87A28" w:rsidP="00AF2B8D">
            <w:pPr>
              <w:jc w:val="right"/>
              <w:rPr>
                <w:rFonts w:ascii="Calibri" w:hAnsi="Calibri" w:cs="Calibri"/>
                <w:color w:val="000000"/>
                <w:sz w:val="16"/>
                <w:szCs w:val="16"/>
                <w:lang w:val="es-MX" w:eastAsia="es-MX"/>
              </w:rPr>
            </w:pPr>
            <w:r w:rsidRPr="008670E3">
              <w:rPr>
                <w:rFonts w:ascii="Calibri" w:hAnsi="Calibri" w:cs="Calibri"/>
                <w:color w:val="000000"/>
                <w:sz w:val="16"/>
                <w:szCs w:val="16"/>
                <w:lang w:val="es-MX" w:eastAsia="es-MX"/>
              </w:rPr>
              <w:t xml:space="preserve">                           - </w:t>
            </w:r>
          </w:p>
        </w:tc>
        <w:tc>
          <w:tcPr>
            <w:tcW w:w="1121" w:type="dxa"/>
            <w:tcBorders>
              <w:top w:val="nil"/>
              <w:left w:val="nil"/>
              <w:bottom w:val="single" w:sz="4" w:space="0" w:color="808080"/>
              <w:right w:val="single" w:sz="4" w:space="0" w:color="808080"/>
            </w:tcBorders>
            <w:shd w:val="clear" w:color="auto" w:fill="auto"/>
            <w:noWrap/>
            <w:vAlign w:val="center"/>
            <w:hideMark/>
          </w:tcPr>
          <w:p w:rsidR="00E87A28" w:rsidRPr="008670E3" w:rsidRDefault="00E87A28" w:rsidP="00AF2B8D">
            <w:pPr>
              <w:jc w:val="right"/>
              <w:rPr>
                <w:rFonts w:ascii="Calibri" w:hAnsi="Calibri" w:cs="Calibri"/>
                <w:color w:val="000000"/>
                <w:sz w:val="16"/>
                <w:szCs w:val="16"/>
                <w:lang w:val="es-MX" w:eastAsia="es-MX"/>
              </w:rPr>
            </w:pPr>
            <w:r w:rsidRPr="008670E3">
              <w:rPr>
                <w:rFonts w:ascii="Calibri" w:hAnsi="Calibri" w:cs="Calibri"/>
                <w:color w:val="000000"/>
                <w:sz w:val="16"/>
                <w:szCs w:val="16"/>
                <w:lang w:val="es-MX" w:eastAsia="es-MX"/>
              </w:rPr>
              <w:t xml:space="preserve">                                  - </w:t>
            </w:r>
          </w:p>
        </w:tc>
        <w:tc>
          <w:tcPr>
            <w:tcW w:w="1121" w:type="dxa"/>
            <w:tcBorders>
              <w:top w:val="nil"/>
              <w:left w:val="nil"/>
              <w:bottom w:val="single" w:sz="4" w:space="0" w:color="808080"/>
              <w:right w:val="single" w:sz="4" w:space="0" w:color="808080"/>
            </w:tcBorders>
            <w:shd w:val="clear" w:color="auto" w:fill="auto"/>
            <w:noWrap/>
            <w:vAlign w:val="center"/>
            <w:hideMark/>
          </w:tcPr>
          <w:p w:rsidR="00E87A28" w:rsidRPr="008670E3" w:rsidRDefault="00E87A28" w:rsidP="00AF2B8D">
            <w:pPr>
              <w:jc w:val="right"/>
              <w:rPr>
                <w:rFonts w:ascii="Calibri" w:hAnsi="Calibri" w:cs="Calibri"/>
                <w:color w:val="000000"/>
                <w:sz w:val="16"/>
                <w:szCs w:val="16"/>
                <w:lang w:val="es-MX" w:eastAsia="es-MX"/>
              </w:rPr>
            </w:pPr>
            <w:r w:rsidRPr="008670E3">
              <w:rPr>
                <w:rFonts w:ascii="Calibri" w:hAnsi="Calibri" w:cs="Calibri"/>
                <w:color w:val="000000"/>
                <w:sz w:val="16"/>
                <w:szCs w:val="16"/>
                <w:lang w:val="es-MX" w:eastAsia="es-MX"/>
              </w:rPr>
              <w:t xml:space="preserve">                                   - </w:t>
            </w:r>
          </w:p>
        </w:tc>
        <w:tc>
          <w:tcPr>
            <w:tcW w:w="747" w:type="dxa"/>
            <w:tcBorders>
              <w:top w:val="nil"/>
              <w:left w:val="nil"/>
              <w:bottom w:val="single" w:sz="4" w:space="0" w:color="808080"/>
              <w:right w:val="single" w:sz="4" w:space="0" w:color="808080"/>
            </w:tcBorders>
            <w:shd w:val="clear" w:color="auto" w:fill="auto"/>
            <w:noWrap/>
            <w:vAlign w:val="center"/>
            <w:hideMark/>
          </w:tcPr>
          <w:p w:rsidR="00E87A28" w:rsidRPr="008670E3" w:rsidRDefault="00E87A28" w:rsidP="00AF2B8D">
            <w:pPr>
              <w:jc w:val="right"/>
              <w:rPr>
                <w:rFonts w:ascii="Calibri" w:hAnsi="Calibri" w:cs="Calibri"/>
                <w:color w:val="000000"/>
                <w:sz w:val="16"/>
                <w:szCs w:val="16"/>
                <w:lang w:val="es-MX" w:eastAsia="es-MX"/>
              </w:rPr>
            </w:pPr>
            <w:r w:rsidRPr="008670E3">
              <w:rPr>
                <w:rFonts w:ascii="Calibri" w:hAnsi="Calibri" w:cs="Calibri"/>
                <w:color w:val="000000"/>
                <w:sz w:val="16"/>
                <w:szCs w:val="16"/>
                <w:lang w:val="es-MX" w:eastAsia="es-MX"/>
              </w:rPr>
              <w:t xml:space="preserve">                         - </w:t>
            </w:r>
          </w:p>
        </w:tc>
        <w:tc>
          <w:tcPr>
            <w:tcW w:w="747" w:type="dxa"/>
            <w:tcBorders>
              <w:top w:val="nil"/>
              <w:left w:val="nil"/>
              <w:bottom w:val="single" w:sz="4" w:space="0" w:color="808080"/>
              <w:right w:val="single" w:sz="4" w:space="0" w:color="808080"/>
            </w:tcBorders>
            <w:shd w:val="clear" w:color="auto" w:fill="auto"/>
            <w:noWrap/>
            <w:vAlign w:val="center"/>
            <w:hideMark/>
          </w:tcPr>
          <w:p w:rsidR="00E87A28" w:rsidRPr="008670E3" w:rsidRDefault="00E87A28" w:rsidP="00AF2B8D">
            <w:pPr>
              <w:jc w:val="right"/>
              <w:rPr>
                <w:rFonts w:ascii="Calibri" w:hAnsi="Calibri" w:cs="Calibri"/>
                <w:color w:val="000000"/>
                <w:sz w:val="16"/>
                <w:szCs w:val="16"/>
                <w:lang w:val="es-MX" w:eastAsia="es-MX"/>
              </w:rPr>
            </w:pPr>
            <w:r w:rsidRPr="008670E3">
              <w:rPr>
                <w:rFonts w:ascii="Calibri" w:hAnsi="Calibri" w:cs="Calibri"/>
                <w:color w:val="000000"/>
                <w:sz w:val="16"/>
                <w:szCs w:val="16"/>
                <w:lang w:val="es-MX" w:eastAsia="es-MX"/>
              </w:rPr>
              <w:t xml:space="preserve">                    - </w:t>
            </w:r>
          </w:p>
        </w:tc>
        <w:tc>
          <w:tcPr>
            <w:tcW w:w="1632" w:type="dxa"/>
            <w:tcBorders>
              <w:top w:val="nil"/>
              <w:left w:val="nil"/>
              <w:bottom w:val="single" w:sz="4" w:space="0" w:color="808080"/>
              <w:right w:val="single" w:sz="4" w:space="0" w:color="808080"/>
            </w:tcBorders>
            <w:shd w:val="clear" w:color="000000" w:fill="FFE6CB"/>
            <w:noWrap/>
            <w:vAlign w:val="center"/>
            <w:hideMark/>
          </w:tcPr>
          <w:p w:rsidR="00E87A28" w:rsidRPr="008670E3" w:rsidRDefault="00E87A28" w:rsidP="00AF2B8D">
            <w:pPr>
              <w:jc w:val="right"/>
              <w:rPr>
                <w:rFonts w:ascii="Calibri" w:hAnsi="Calibri" w:cs="Calibri"/>
                <w:color w:val="000000"/>
                <w:sz w:val="16"/>
                <w:szCs w:val="16"/>
                <w:lang w:val="es-MX" w:eastAsia="es-MX"/>
              </w:rPr>
            </w:pPr>
            <w:r w:rsidRPr="008670E3">
              <w:rPr>
                <w:rFonts w:ascii="Calibri" w:hAnsi="Calibri" w:cs="Calibri"/>
                <w:color w:val="000000"/>
                <w:sz w:val="16"/>
                <w:szCs w:val="16"/>
                <w:lang w:val="es-MX" w:eastAsia="es-MX"/>
              </w:rPr>
              <w:t xml:space="preserve">                                - </w:t>
            </w:r>
          </w:p>
        </w:tc>
      </w:tr>
      <w:tr w:rsidR="00E87A28" w:rsidRPr="008670E3" w:rsidTr="00AF2B8D">
        <w:trPr>
          <w:trHeight w:val="281"/>
        </w:trPr>
        <w:tc>
          <w:tcPr>
            <w:tcW w:w="572" w:type="dxa"/>
            <w:tcBorders>
              <w:top w:val="nil"/>
              <w:left w:val="single" w:sz="8" w:space="0" w:color="808080"/>
              <w:bottom w:val="single" w:sz="4" w:space="0" w:color="808080"/>
              <w:right w:val="single" w:sz="4" w:space="0" w:color="808080"/>
            </w:tcBorders>
            <w:shd w:val="clear" w:color="000000" w:fill="FFF2D4"/>
            <w:noWrap/>
            <w:vAlign w:val="center"/>
            <w:hideMark/>
          </w:tcPr>
          <w:p w:rsidR="00E87A28" w:rsidRPr="008670E3" w:rsidRDefault="00E87A28" w:rsidP="00AF2B8D">
            <w:pPr>
              <w:jc w:val="center"/>
              <w:rPr>
                <w:rFonts w:ascii="Calibri" w:hAnsi="Calibri" w:cs="Calibri"/>
                <w:b/>
                <w:bCs/>
                <w:color w:val="000000"/>
                <w:sz w:val="16"/>
                <w:szCs w:val="16"/>
                <w:lang w:val="es-MX" w:eastAsia="es-MX"/>
              </w:rPr>
            </w:pPr>
            <w:r w:rsidRPr="008670E3">
              <w:rPr>
                <w:rFonts w:ascii="Calibri" w:hAnsi="Calibri" w:cs="Calibri"/>
                <w:b/>
                <w:bCs/>
                <w:color w:val="000000"/>
                <w:sz w:val="16"/>
                <w:szCs w:val="16"/>
                <w:lang w:val="es-MX" w:eastAsia="es-MX"/>
              </w:rPr>
              <w:t>9600</w:t>
            </w:r>
          </w:p>
        </w:tc>
        <w:tc>
          <w:tcPr>
            <w:tcW w:w="1288" w:type="dxa"/>
            <w:tcBorders>
              <w:top w:val="nil"/>
              <w:left w:val="nil"/>
              <w:bottom w:val="single" w:sz="4" w:space="0" w:color="808080"/>
              <w:right w:val="single" w:sz="4" w:space="0" w:color="808080"/>
            </w:tcBorders>
            <w:shd w:val="clear" w:color="000000" w:fill="FFF2D4"/>
            <w:vAlign w:val="center"/>
            <w:hideMark/>
          </w:tcPr>
          <w:p w:rsidR="00E87A28" w:rsidRPr="008670E3" w:rsidRDefault="00E87A28" w:rsidP="00AF2B8D">
            <w:pPr>
              <w:rPr>
                <w:rFonts w:ascii="Calibri" w:hAnsi="Calibri" w:cs="Calibri"/>
                <w:b/>
                <w:bCs/>
                <w:color w:val="000000"/>
                <w:sz w:val="16"/>
                <w:szCs w:val="16"/>
                <w:lang w:val="es-MX" w:eastAsia="es-MX"/>
              </w:rPr>
            </w:pPr>
            <w:r w:rsidRPr="008670E3">
              <w:rPr>
                <w:rFonts w:ascii="Calibri" w:hAnsi="Calibri" w:cs="Calibri"/>
                <w:b/>
                <w:bCs/>
                <w:color w:val="000000"/>
                <w:sz w:val="16"/>
                <w:szCs w:val="16"/>
                <w:lang w:val="es-MX" w:eastAsia="es-MX"/>
              </w:rPr>
              <w:t>APOYOS FINANCIEROS</w:t>
            </w:r>
          </w:p>
          <w:p w:rsidR="00E87A28" w:rsidRPr="008670E3" w:rsidRDefault="00E87A28" w:rsidP="00AF2B8D">
            <w:pPr>
              <w:jc w:val="right"/>
              <w:rPr>
                <w:rFonts w:ascii="Calibri" w:hAnsi="Calibri" w:cs="Calibri"/>
                <w:b/>
                <w:bCs/>
                <w:color w:val="000000"/>
                <w:sz w:val="16"/>
                <w:szCs w:val="16"/>
                <w:lang w:val="es-MX" w:eastAsia="es-MX"/>
              </w:rPr>
            </w:pPr>
            <w:r w:rsidRPr="008670E3">
              <w:rPr>
                <w:rFonts w:ascii="Calibri" w:hAnsi="Calibri" w:cs="Calibri"/>
                <w:b/>
                <w:bCs/>
                <w:color w:val="000000"/>
                <w:sz w:val="16"/>
                <w:szCs w:val="16"/>
                <w:lang w:val="es-MX" w:eastAsia="es-MX"/>
              </w:rPr>
              <w:t xml:space="preserve">                        - </w:t>
            </w:r>
          </w:p>
        </w:tc>
        <w:tc>
          <w:tcPr>
            <w:tcW w:w="871" w:type="dxa"/>
            <w:tcBorders>
              <w:top w:val="nil"/>
              <w:left w:val="nil"/>
              <w:bottom w:val="single" w:sz="4" w:space="0" w:color="808080"/>
              <w:right w:val="single" w:sz="4" w:space="0" w:color="808080"/>
            </w:tcBorders>
            <w:shd w:val="clear" w:color="000000" w:fill="FFF2D4"/>
            <w:noWrap/>
            <w:vAlign w:val="center"/>
            <w:hideMark/>
          </w:tcPr>
          <w:p w:rsidR="00E87A28" w:rsidRPr="008670E3" w:rsidRDefault="00E87A28" w:rsidP="00AF2B8D">
            <w:pPr>
              <w:jc w:val="right"/>
              <w:rPr>
                <w:rFonts w:ascii="Calibri" w:hAnsi="Calibri" w:cs="Calibri"/>
                <w:b/>
                <w:bCs/>
                <w:color w:val="000000"/>
                <w:sz w:val="16"/>
                <w:szCs w:val="16"/>
                <w:lang w:val="es-MX" w:eastAsia="es-MX"/>
              </w:rPr>
            </w:pPr>
            <w:r w:rsidRPr="008670E3">
              <w:rPr>
                <w:rFonts w:ascii="Calibri" w:hAnsi="Calibri" w:cs="Calibri"/>
                <w:b/>
                <w:bCs/>
                <w:color w:val="000000"/>
                <w:sz w:val="16"/>
                <w:szCs w:val="16"/>
                <w:lang w:val="es-MX" w:eastAsia="es-MX"/>
              </w:rPr>
              <w:t xml:space="preserve">                         - </w:t>
            </w:r>
          </w:p>
        </w:tc>
        <w:tc>
          <w:tcPr>
            <w:tcW w:w="1121" w:type="dxa"/>
            <w:tcBorders>
              <w:top w:val="nil"/>
              <w:left w:val="nil"/>
              <w:bottom w:val="single" w:sz="4" w:space="0" w:color="808080"/>
              <w:right w:val="single" w:sz="4" w:space="0" w:color="808080"/>
            </w:tcBorders>
            <w:shd w:val="clear" w:color="000000" w:fill="FFF2D4"/>
            <w:noWrap/>
            <w:vAlign w:val="center"/>
            <w:hideMark/>
          </w:tcPr>
          <w:p w:rsidR="00E87A28" w:rsidRPr="008670E3" w:rsidRDefault="00E87A28" w:rsidP="00AF2B8D">
            <w:pPr>
              <w:jc w:val="right"/>
              <w:rPr>
                <w:rFonts w:ascii="Calibri" w:hAnsi="Calibri" w:cs="Calibri"/>
                <w:b/>
                <w:bCs/>
                <w:color w:val="000000"/>
                <w:sz w:val="16"/>
                <w:szCs w:val="16"/>
                <w:lang w:val="es-MX" w:eastAsia="es-MX"/>
              </w:rPr>
            </w:pPr>
            <w:r w:rsidRPr="008670E3">
              <w:rPr>
                <w:rFonts w:ascii="Calibri" w:hAnsi="Calibri" w:cs="Calibri"/>
                <w:b/>
                <w:bCs/>
                <w:color w:val="000000"/>
                <w:sz w:val="16"/>
                <w:szCs w:val="16"/>
                <w:lang w:val="es-MX" w:eastAsia="es-MX"/>
              </w:rPr>
              <w:t xml:space="preserve">                          - </w:t>
            </w:r>
          </w:p>
        </w:tc>
        <w:tc>
          <w:tcPr>
            <w:tcW w:w="1120" w:type="dxa"/>
            <w:tcBorders>
              <w:top w:val="nil"/>
              <w:left w:val="nil"/>
              <w:bottom w:val="single" w:sz="4" w:space="0" w:color="808080"/>
              <w:right w:val="single" w:sz="4" w:space="0" w:color="808080"/>
            </w:tcBorders>
            <w:shd w:val="clear" w:color="000000" w:fill="FFF2D4"/>
            <w:noWrap/>
            <w:vAlign w:val="center"/>
            <w:hideMark/>
          </w:tcPr>
          <w:p w:rsidR="00E87A28" w:rsidRPr="008670E3" w:rsidRDefault="00E87A28" w:rsidP="00AF2B8D">
            <w:pPr>
              <w:jc w:val="right"/>
              <w:rPr>
                <w:rFonts w:ascii="Calibri" w:hAnsi="Calibri" w:cs="Calibri"/>
                <w:b/>
                <w:bCs/>
                <w:color w:val="000000"/>
                <w:sz w:val="16"/>
                <w:szCs w:val="16"/>
                <w:lang w:val="es-MX" w:eastAsia="es-MX"/>
              </w:rPr>
            </w:pPr>
            <w:r w:rsidRPr="008670E3">
              <w:rPr>
                <w:rFonts w:ascii="Calibri" w:hAnsi="Calibri" w:cs="Calibri"/>
                <w:b/>
                <w:bCs/>
                <w:color w:val="000000"/>
                <w:sz w:val="16"/>
                <w:szCs w:val="16"/>
                <w:lang w:val="es-MX" w:eastAsia="es-MX"/>
              </w:rPr>
              <w:t xml:space="preserve">                           - </w:t>
            </w:r>
          </w:p>
        </w:tc>
        <w:tc>
          <w:tcPr>
            <w:tcW w:w="1121" w:type="dxa"/>
            <w:tcBorders>
              <w:top w:val="nil"/>
              <w:left w:val="nil"/>
              <w:bottom w:val="single" w:sz="4" w:space="0" w:color="808080"/>
              <w:right w:val="single" w:sz="4" w:space="0" w:color="808080"/>
            </w:tcBorders>
            <w:shd w:val="clear" w:color="000000" w:fill="FFF2D4"/>
            <w:noWrap/>
            <w:vAlign w:val="center"/>
            <w:hideMark/>
          </w:tcPr>
          <w:p w:rsidR="00E87A28" w:rsidRPr="008670E3" w:rsidRDefault="00E87A28" w:rsidP="00AF2B8D">
            <w:pPr>
              <w:jc w:val="right"/>
              <w:rPr>
                <w:rFonts w:ascii="Calibri" w:hAnsi="Calibri" w:cs="Calibri"/>
                <w:b/>
                <w:bCs/>
                <w:color w:val="000000"/>
                <w:sz w:val="16"/>
                <w:szCs w:val="16"/>
                <w:lang w:val="es-MX" w:eastAsia="es-MX"/>
              </w:rPr>
            </w:pPr>
            <w:r w:rsidRPr="008670E3">
              <w:rPr>
                <w:rFonts w:ascii="Calibri" w:hAnsi="Calibri" w:cs="Calibri"/>
                <w:b/>
                <w:bCs/>
                <w:color w:val="000000"/>
                <w:sz w:val="16"/>
                <w:szCs w:val="16"/>
                <w:lang w:val="es-MX" w:eastAsia="es-MX"/>
              </w:rPr>
              <w:t xml:space="preserve">                                  - </w:t>
            </w:r>
          </w:p>
        </w:tc>
        <w:tc>
          <w:tcPr>
            <w:tcW w:w="1121" w:type="dxa"/>
            <w:tcBorders>
              <w:top w:val="nil"/>
              <w:left w:val="nil"/>
              <w:bottom w:val="single" w:sz="4" w:space="0" w:color="808080"/>
              <w:right w:val="single" w:sz="4" w:space="0" w:color="808080"/>
            </w:tcBorders>
            <w:shd w:val="clear" w:color="000000" w:fill="FFF2D4"/>
            <w:noWrap/>
            <w:vAlign w:val="center"/>
            <w:hideMark/>
          </w:tcPr>
          <w:p w:rsidR="00E87A28" w:rsidRPr="008670E3" w:rsidRDefault="00E87A28" w:rsidP="00AF2B8D">
            <w:pPr>
              <w:jc w:val="right"/>
              <w:rPr>
                <w:rFonts w:ascii="Calibri" w:hAnsi="Calibri" w:cs="Calibri"/>
                <w:b/>
                <w:bCs/>
                <w:color w:val="000000"/>
                <w:sz w:val="16"/>
                <w:szCs w:val="16"/>
                <w:lang w:val="es-MX" w:eastAsia="es-MX"/>
              </w:rPr>
            </w:pPr>
            <w:r w:rsidRPr="008670E3">
              <w:rPr>
                <w:rFonts w:ascii="Calibri" w:hAnsi="Calibri" w:cs="Calibri"/>
                <w:b/>
                <w:bCs/>
                <w:color w:val="000000"/>
                <w:sz w:val="16"/>
                <w:szCs w:val="16"/>
                <w:lang w:val="es-MX" w:eastAsia="es-MX"/>
              </w:rPr>
              <w:t xml:space="preserve">                                   - </w:t>
            </w:r>
          </w:p>
        </w:tc>
        <w:tc>
          <w:tcPr>
            <w:tcW w:w="747" w:type="dxa"/>
            <w:tcBorders>
              <w:top w:val="nil"/>
              <w:left w:val="nil"/>
              <w:bottom w:val="single" w:sz="4" w:space="0" w:color="808080"/>
              <w:right w:val="single" w:sz="4" w:space="0" w:color="808080"/>
            </w:tcBorders>
            <w:shd w:val="clear" w:color="000000" w:fill="FFF2D4"/>
            <w:noWrap/>
            <w:vAlign w:val="center"/>
            <w:hideMark/>
          </w:tcPr>
          <w:p w:rsidR="00E87A28" w:rsidRPr="008670E3" w:rsidRDefault="00E87A28" w:rsidP="00AF2B8D">
            <w:pPr>
              <w:jc w:val="right"/>
              <w:rPr>
                <w:rFonts w:ascii="Calibri" w:hAnsi="Calibri" w:cs="Calibri"/>
                <w:b/>
                <w:bCs/>
                <w:color w:val="000000"/>
                <w:sz w:val="16"/>
                <w:szCs w:val="16"/>
                <w:lang w:val="es-MX" w:eastAsia="es-MX"/>
              </w:rPr>
            </w:pPr>
            <w:r w:rsidRPr="008670E3">
              <w:rPr>
                <w:rFonts w:ascii="Calibri" w:hAnsi="Calibri" w:cs="Calibri"/>
                <w:b/>
                <w:bCs/>
                <w:color w:val="000000"/>
                <w:sz w:val="16"/>
                <w:szCs w:val="16"/>
                <w:lang w:val="es-MX" w:eastAsia="es-MX"/>
              </w:rPr>
              <w:t xml:space="preserve">                         - </w:t>
            </w:r>
          </w:p>
        </w:tc>
        <w:tc>
          <w:tcPr>
            <w:tcW w:w="747" w:type="dxa"/>
            <w:tcBorders>
              <w:top w:val="nil"/>
              <w:left w:val="nil"/>
              <w:bottom w:val="single" w:sz="4" w:space="0" w:color="808080"/>
              <w:right w:val="single" w:sz="4" w:space="0" w:color="808080"/>
            </w:tcBorders>
            <w:shd w:val="clear" w:color="000000" w:fill="FFF2D4"/>
            <w:noWrap/>
            <w:vAlign w:val="center"/>
            <w:hideMark/>
          </w:tcPr>
          <w:p w:rsidR="00E87A28" w:rsidRPr="008670E3" w:rsidRDefault="00E87A28" w:rsidP="00AF2B8D">
            <w:pPr>
              <w:jc w:val="right"/>
              <w:rPr>
                <w:rFonts w:ascii="Calibri" w:hAnsi="Calibri" w:cs="Calibri"/>
                <w:b/>
                <w:bCs/>
                <w:color w:val="000000"/>
                <w:sz w:val="16"/>
                <w:szCs w:val="16"/>
                <w:lang w:val="es-MX" w:eastAsia="es-MX"/>
              </w:rPr>
            </w:pPr>
            <w:r w:rsidRPr="008670E3">
              <w:rPr>
                <w:rFonts w:ascii="Calibri" w:hAnsi="Calibri" w:cs="Calibri"/>
                <w:b/>
                <w:bCs/>
                <w:color w:val="000000"/>
                <w:sz w:val="16"/>
                <w:szCs w:val="16"/>
                <w:lang w:val="es-MX" w:eastAsia="es-MX"/>
              </w:rPr>
              <w:t xml:space="preserve">                    - </w:t>
            </w:r>
          </w:p>
        </w:tc>
        <w:tc>
          <w:tcPr>
            <w:tcW w:w="1632" w:type="dxa"/>
            <w:tcBorders>
              <w:top w:val="nil"/>
              <w:left w:val="nil"/>
              <w:bottom w:val="single" w:sz="4" w:space="0" w:color="808080"/>
              <w:right w:val="single" w:sz="4" w:space="0" w:color="808080"/>
            </w:tcBorders>
            <w:shd w:val="clear" w:color="000000" w:fill="FFF2D4"/>
            <w:noWrap/>
            <w:vAlign w:val="center"/>
            <w:hideMark/>
          </w:tcPr>
          <w:p w:rsidR="00E87A28" w:rsidRPr="008670E3" w:rsidRDefault="00E87A28" w:rsidP="00AF2B8D">
            <w:pPr>
              <w:jc w:val="right"/>
              <w:rPr>
                <w:rFonts w:ascii="Calibri" w:hAnsi="Calibri" w:cs="Calibri"/>
                <w:b/>
                <w:bCs/>
                <w:color w:val="000000"/>
                <w:sz w:val="16"/>
                <w:szCs w:val="16"/>
                <w:lang w:val="es-MX" w:eastAsia="es-MX"/>
              </w:rPr>
            </w:pPr>
            <w:r w:rsidRPr="008670E3">
              <w:rPr>
                <w:rFonts w:ascii="Calibri" w:hAnsi="Calibri" w:cs="Calibri"/>
                <w:b/>
                <w:bCs/>
                <w:color w:val="000000"/>
                <w:sz w:val="16"/>
                <w:szCs w:val="16"/>
                <w:lang w:val="es-MX" w:eastAsia="es-MX"/>
              </w:rPr>
              <w:t xml:space="preserve">                                - </w:t>
            </w:r>
          </w:p>
        </w:tc>
      </w:tr>
      <w:tr w:rsidR="00E87A28" w:rsidRPr="008670E3" w:rsidTr="00AF2B8D">
        <w:trPr>
          <w:trHeight w:val="422"/>
        </w:trPr>
        <w:tc>
          <w:tcPr>
            <w:tcW w:w="572" w:type="dxa"/>
            <w:tcBorders>
              <w:top w:val="nil"/>
              <w:left w:val="single" w:sz="8" w:space="0" w:color="808080"/>
              <w:bottom w:val="single" w:sz="4" w:space="0" w:color="808080"/>
              <w:right w:val="single" w:sz="4" w:space="0" w:color="808080"/>
            </w:tcBorders>
            <w:shd w:val="clear" w:color="auto" w:fill="auto"/>
            <w:noWrap/>
            <w:vAlign w:val="center"/>
            <w:hideMark/>
          </w:tcPr>
          <w:p w:rsidR="00E87A28" w:rsidRPr="008670E3" w:rsidRDefault="00E87A28" w:rsidP="00AF2B8D">
            <w:pPr>
              <w:jc w:val="center"/>
              <w:rPr>
                <w:rFonts w:ascii="Calibri" w:hAnsi="Calibri" w:cs="Calibri"/>
                <w:color w:val="000000"/>
                <w:sz w:val="16"/>
                <w:szCs w:val="16"/>
                <w:lang w:val="es-MX" w:eastAsia="es-MX"/>
              </w:rPr>
            </w:pPr>
            <w:r w:rsidRPr="008670E3">
              <w:rPr>
                <w:rFonts w:ascii="Calibri" w:hAnsi="Calibri" w:cs="Calibri"/>
                <w:color w:val="000000"/>
                <w:sz w:val="16"/>
                <w:szCs w:val="16"/>
                <w:lang w:val="es-MX" w:eastAsia="es-MX"/>
              </w:rPr>
              <w:t>961</w:t>
            </w:r>
          </w:p>
        </w:tc>
        <w:tc>
          <w:tcPr>
            <w:tcW w:w="1288" w:type="dxa"/>
            <w:tcBorders>
              <w:top w:val="nil"/>
              <w:left w:val="nil"/>
              <w:bottom w:val="single" w:sz="4" w:space="0" w:color="808080"/>
              <w:right w:val="single" w:sz="4" w:space="0" w:color="808080"/>
            </w:tcBorders>
            <w:shd w:val="clear" w:color="auto" w:fill="auto"/>
            <w:vAlign w:val="center"/>
            <w:hideMark/>
          </w:tcPr>
          <w:p w:rsidR="00E87A28" w:rsidRPr="008670E3" w:rsidRDefault="00E87A28" w:rsidP="00AF2B8D">
            <w:pPr>
              <w:rPr>
                <w:rFonts w:ascii="Calibri" w:hAnsi="Calibri" w:cs="Calibri"/>
                <w:color w:val="000000"/>
                <w:sz w:val="16"/>
                <w:szCs w:val="16"/>
                <w:lang w:val="es-MX" w:eastAsia="es-MX"/>
              </w:rPr>
            </w:pPr>
            <w:r w:rsidRPr="008670E3">
              <w:rPr>
                <w:rFonts w:ascii="Calibri" w:hAnsi="Calibri" w:cs="Calibri"/>
                <w:color w:val="000000"/>
                <w:sz w:val="16"/>
                <w:szCs w:val="16"/>
                <w:lang w:val="es-MX" w:eastAsia="es-MX"/>
              </w:rPr>
              <w:t>Apoyos a intermediarios financieros</w:t>
            </w:r>
          </w:p>
          <w:p w:rsidR="00E87A28" w:rsidRPr="008670E3" w:rsidRDefault="00E87A28" w:rsidP="00AF2B8D">
            <w:pPr>
              <w:jc w:val="right"/>
              <w:rPr>
                <w:rFonts w:ascii="Calibri" w:hAnsi="Calibri" w:cs="Calibri"/>
                <w:color w:val="000000"/>
                <w:sz w:val="16"/>
                <w:szCs w:val="16"/>
                <w:lang w:val="es-MX" w:eastAsia="es-MX"/>
              </w:rPr>
            </w:pPr>
            <w:r w:rsidRPr="008670E3">
              <w:rPr>
                <w:rFonts w:ascii="Calibri" w:hAnsi="Calibri" w:cs="Calibri"/>
                <w:color w:val="000000"/>
                <w:sz w:val="16"/>
                <w:szCs w:val="16"/>
                <w:lang w:val="es-MX" w:eastAsia="es-MX"/>
              </w:rPr>
              <w:t xml:space="preserve">                        - </w:t>
            </w:r>
          </w:p>
        </w:tc>
        <w:tc>
          <w:tcPr>
            <w:tcW w:w="871" w:type="dxa"/>
            <w:tcBorders>
              <w:top w:val="nil"/>
              <w:left w:val="nil"/>
              <w:bottom w:val="single" w:sz="4" w:space="0" w:color="808080"/>
              <w:right w:val="single" w:sz="4" w:space="0" w:color="808080"/>
            </w:tcBorders>
            <w:shd w:val="clear" w:color="auto" w:fill="auto"/>
            <w:noWrap/>
            <w:vAlign w:val="center"/>
            <w:hideMark/>
          </w:tcPr>
          <w:p w:rsidR="00E87A28" w:rsidRPr="008670E3" w:rsidRDefault="00E87A28" w:rsidP="00AF2B8D">
            <w:pPr>
              <w:jc w:val="right"/>
              <w:rPr>
                <w:rFonts w:ascii="Calibri" w:hAnsi="Calibri" w:cs="Calibri"/>
                <w:color w:val="000000"/>
                <w:sz w:val="16"/>
                <w:szCs w:val="16"/>
                <w:lang w:val="es-MX" w:eastAsia="es-MX"/>
              </w:rPr>
            </w:pPr>
            <w:r w:rsidRPr="008670E3">
              <w:rPr>
                <w:rFonts w:ascii="Calibri" w:hAnsi="Calibri" w:cs="Calibri"/>
                <w:color w:val="000000"/>
                <w:sz w:val="16"/>
                <w:szCs w:val="16"/>
                <w:lang w:val="es-MX" w:eastAsia="es-MX"/>
              </w:rPr>
              <w:t xml:space="preserve">                         - </w:t>
            </w:r>
          </w:p>
        </w:tc>
        <w:tc>
          <w:tcPr>
            <w:tcW w:w="1121" w:type="dxa"/>
            <w:tcBorders>
              <w:top w:val="nil"/>
              <w:left w:val="nil"/>
              <w:bottom w:val="single" w:sz="4" w:space="0" w:color="808080"/>
              <w:right w:val="single" w:sz="4" w:space="0" w:color="808080"/>
            </w:tcBorders>
            <w:shd w:val="clear" w:color="auto" w:fill="auto"/>
            <w:noWrap/>
            <w:vAlign w:val="center"/>
            <w:hideMark/>
          </w:tcPr>
          <w:p w:rsidR="00E87A28" w:rsidRPr="008670E3" w:rsidRDefault="00E87A28" w:rsidP="00AF2B8D">
            <w:pPr>
              <w:jc w:val="right"/>
              <w:rPr>
                <w:rFonts w:ascii="Calibri" w:hAnsi="Calibri" w:cs="Calibri"/>
                <w:color w:val="000000"/>
                <w:sz w:val="16"/>
                <w:szCs w:val="16"/>
                <w:lang w:val="es-MX" w:eastAsia="es-MX"/>
              </w:rPr>
            </w:pPr>
            <w:r w:rsidRPr="008670E3">
              <w:rPr>
                <w:rFonts w:ascii="Calibri" w:hAnsi="Calibri" w:cs="Calibri"/>
                <w:color w:val="000000"/>
                <w:sz w:val="16"/>
                <w:szCs w:val="16"/>
                <w:lang w:val="es-MX" w:eastAsia="es-MX"/>
              </w:rPr>
              <w:t xml:space="preserve">                          - </w:t>
            </w:r>
          </w:p>
        </w:tc>
        <w:tc>
          <w:tcPr>
            <w:tcW w:w="1120" w:type="dxa"/>
            <w:tcBorders>
              <w:top w:val="nil"/>
              <w:left w:val="nil"/>
              <w:bottom w:val="single" w:sz="4" w:space="0" w:color="808080"/>
              <w:right w:val="single" w:sz="4" w:space="0" w:color="808080"/>
            </w:tcBorders>
            <w:shd w:val="clear" w:color="auto" w:fill="auto"/>
            <w:noWrap/>
            <w:vAlign w:val="center"/>
            <w:hideMark/>
          </w:tcPr>
          <w:p w:rsidR="00E87A28" w:rsidRPr="008670E3" w:rsidRDefault="00E87A28" w:rsidP="00AF2B8D">
            <w:pPr>
              <w:jc w:val="right"/>
              <w:rPr>
                <w:rFonts w:ascii="Calibri" w:hAnsi="Calibri" w:cs="Calibri"/>
                <w:color w:val="000000"/>
                <w:sz w:val="16"/>
                <w:szCs w:val="16"/>
                <w:lang w:val="es-MX" w:eastAsia="es-MX"/>
              </w:rPr>
            </w:pPr>
            <w:r w:rsidRPr="008670E3">
              <w:rPr>
                <w:rFonts w:ascii="Calibri" w:hAnsi="Calibri" w:cs="Calibri"/>
                <w:color w:val="000000"/>
                <w:sz w:val="16"/>
                <w:szCs w:val="16"/>
                <w:lang w:val="es-MX" w:eastAsia="es-MX"/>
              </w:rPr>
              <w:t xml:space="preserve">                           - </w:t>
            </w:r>
          </w:p>
        </w:tc>
        <w:tc>
          <w:tcPr>
            <w:tcW w:w="1121" w:type="dxa"/>
            <w:tcBorders>
              <w:top w:val="nil"/>
              <w:left w:val="nil"/>
              <w:bottom w:val="single" w:sz="4" w:space="0" w:color="808080"/>
              <w:right w:val="single" w:sz="4" w:space="0" w:color="808080"/>
            </w:tcBorders>
            <w:shd w:val="clear" w:color="auto" w:fill="auto"/>
            <w:noWrap/>
            <w:vAlign w:val="center"/>
            <w:hideMark/>
          </w:tcPr>
          <w:p w:rsidR="00E87A28" w:rsidRPr="008670E3" w:rsidRDefault="00E87A28" w:rsidP="00AF2B8D">
            <w:pPr>
              <w:jc w:val="right"/>
              <w:rPr>
                <w:rFonts w:ascii="Calibri" w:hAnsi="Calibri" w:cs="Calibri"/>
                <w:color w:val="000000"/>
                <w:sz w:val="16"/>
                <w:szCs w:val="16"/>
                <w:lang w:val="es-MX" w:eastAsia="es-MX"/>
              </w:rPr>
            </w:pPr>
            <w:r w:rsidRPr="008670E3">
              <w:rPr>
                <w:rFonts w:ascii="Calibri" w:hAnsi="Calibri" w:cs="Calibri"/>
                <w:color w:val="000000"/>
                <w:sz w:val="16"/>
                <w:szCs w:val="16"/>
                <w:lang w:val="es-MX" w:eastAsia="es-MX"/>
              </w:rPr>
              <w:t xml:space="preserve">                                  - </w:t>
            </w:r>
          </w:p>
        </w:tc>
        <w:tc>
          <w:tcPr>
            <w:tcW w:w="1121" w:type="dxa"/>
            <w:tcBorders>
              <w:top w:val="nil"/>
              <w:left w:val="nil"/>
              <w:bottom w:val="single" w:sz="4" w:space="0" w:color="808080"/>
              <w:right w:val="single" w:sz="4" w:space="0" w:color="808080"/>
            </w:tcBorders>
            <w:shd w:val="clear" w:color="auto" w:fill="auto"/>
            <w:noWrap/>
            <w:vAlign w:val="center"/>
            <w:hideMark/>
          </w:tcPr>
          <w:p w:rsidR="00E87A28" w:rsidRPr="008670E3" w:rsidRDefault="00E87A28" w:rsidP="00AF2B8D">
            <w:pPr>
              <w:jc w:val="right"/>
              <w:rPr>
                <w:rFonts w:ascii="Calibri" w:hAnsi="Calibri" w:cs="Calibri"/>
                <w:color w:val="000000"/>
                <w:sz w:val="16"/>
                <w:szCs w:val="16"/>
                <w:lang w:val="es-MX" w:eastAsia="es-MX"/>
              </w:rPr>
            </w:pPr>
            <w:r w:rsidRPr="008670E3">
              <w:rPr>
                <w:rFonts w:ascii="Calibri" w:hAnsi="Calibri" w:cs="Calibri"/>
                <w:color w:val="000000"/>
                <w:sz w:val="16"/>
                <w:szCs w:val="16"/>
                <w:lang w:val="es-MX" w:eastAsia="es-MX"/>
              </w:rPr>
              <w:t xml:space="preserve">                                   - </w:t>
            </w:r>
          </w:p>
        </w:tc>
        <w:tc>
          <w:tcPr>
            <w:tcW w:w="747" w:type="dxa"/>
            <w:tcBorders>
              <w:top w:val="nil"/>
              <w:left w:val="nil"/>
              <w:bottom w:val="single" w:sz="4" w:space="0" w:color="808080"/>
              <w:right w:val="single" w:sz="4" w:space="0" w:color="808080"/>
            </w:tcBorders>
            <w:shd w:val="clear" w:color="auto" w:fill="auto"/>
            <w:noWrap/>
            <w:vAlign w:val="center"/>
            <w:hideMark/>
          </w:tcPr>
          <w:p w:rsidR="00E87A28" w:rsidRPr="008670E3" w:rsidRDefault="00E87A28" w:rsidP="00AF2B8D">
            <w:pPr>
              <w:jc w:val="right"/>
              <w:rPr>
                <w:rFonts w:ascii="Calibri" w:hAnsi="Calibri" w:cs="Calibri"/>
                <w:color w:val="000000"/>
                <w:sz w:val="16"/>
                <w:szCs w:val="16"/>
                <w:lang w:val="es-MX" w:eastAsia="es-MX"/>
              </w:rPr>
            </w:pPr>
            <w:r w:rsidRPr="008670E3">
              <w:rPr>
                <w:rFonts w:ascii="Calibri" w:hAnsi="Calibri" w:cs="Calibri"/>
                <w:color w:val="000000"/>
                <w:sz w:val="16"/>
                <w:szCs w:val="16"/>
                <w:lang w:val="es-MX" w:eastAsia="es-MX"/>
              </w:rPr>
              <w:t xml:space="preserve">                         - </w:t>
            </w:r>
          </w:p>
        </w:tc>
        <w:tc>
          <w:tcPr>
            <w:tcW w:w="747" w:type="dxa"/>
            <w:tcBorders>
              <w:top w:val="nil"/>
              <w:left w:val="nil"/>
              <w:bottom w:val="single" w:sz="4" w:space="0" w:color="808080"/>
              <w:right w:val="single" w:sz="4" w:space="0" w:color="808080"/>
            </w:tcBorders>
            <w:shd w:val="clear" w:color="auto" w:fill="auto"/>
            <w:noWrap/>
            <w:vAlign w:val="center"/>
            <w:hideMark/>
          </w:tcPr>
          <w:p w:rsidR="00E87A28" w:rsidRPr="008670E3" w:rsidRDefault="00E87A28" w:rsidP="00AF2B8D">
            <w:pPr>
              <w:jc w:val="right"/>
              <w:rPr>
                <w:rFonts w:ascii="Calibri" w:hAnsi="Calibri" w:cs="Calibri"/>
                <w:color w:val="000000"/>
                <w:sz w:val="16"/>
                <w:szCs w:val="16"/>
                <w:lang w:val="es-MX" w:eastAsia="es-MX"/>
              </w:rPr>
            </w:pPr>
            <w:r w:rsidRPr="008670E3">
              <w:rPr>
                <w:rFonts w:ascii="Calibri" w:hAnsi="Calibri" w:cs="Calibri"/>
                <w:color w:val="000000"/>
                <w:sz w:val="16"/>
                <w:szCs w:val="16"/>
                <w:lang w:val="es-MX" w:eastAsia="es-MX"/>
              </w:rPr>
              <w:t xml:space="preserve">                    - </w:t>
            </w:r>
          </w:p>
        </w:tc>
        <w:tc>
          <w:tcPr>
            <w:tcW w:w="1632" w:type="dxa"/>
            <w:tcBorders>
              <w:top w:val="nil"/>
              <w:left w:val="nil"/>
              <w:bottom w:val="single" w:sz="4" w:space="0" w:color="808080"/>
              <w:right w:val="single" w:sz="4" w:space="0" w:color="808080"/>
            </w:tcBorders>
            <w:shd w:val="clear" w:color="000000" w:fill="FFE6CB"/>
            <w:noWrap/>
            <w:vAlign w:val="center"/>
            <w:hideMark/>
          </w:tcPr>
          <w:p w:rsidR="00E87A28" w:rsidRPr="008670E3" w:rsidRDefault="00E87A28" w:rsidP="00AF2B8D">
            <w:pPr>
              <w:jc w:val="right"/>
              <w:rPr>
                <w:rFonts w:ascii="Calibri" w:hAnsi="Calibri" w:cs="Calibri"/>
                <w:color w:val="000000"/>
                <w:sz w:val="16"/>
                <w:szCs w:val="16"/>
                <w:lang w:val="es-MX" w:eastAsia="es-MX"/>
              </w:rPr>
            </w:pPr>
            <w:r w:rsidRPr="008670E3">
              <w:rPr>
                <w:rFonts w:ascii="Calibri" w:hAnsi="Calibri" w:cs="Calibri"/>
                <w:color w:val="000000"/>
                <w:sz w:val="16"/>
                <w:szCs w:val="16"/>
                <w:lang w:val="es-MX" w:eastAsia="es-MX"/>
              </w:rPr>
              <w:t xml:space="preserve">                                - </w:t>
            </w:r>
          </w:p>
        </w:tc>
      </w:tr>
      <w:tr w:rsidR="00E87A28" w:rsidRPr="008670E3" w:rsidTr="00AF2B8D">
        <w:trPr>
          <w:trHeight w:val="732"/>
        </w:trPr>
        <w:tc>
          <w:tcPr>
            <w:tcW w:w="572" w:type="dxa"/>
            <w:tcBorders>
              <w:top w:val="nil"/>
              <w:left w:val="single" w:sz="8" w:space="0" w:color="808080"/>
              <w:bottom w:val="single" w:sz="4" w:space="0" w:color="808080"/>
              <w:right w:val="single" w:sz="4" w:space="0" w:color="808080"/>
            </w:tcBorders>
            <w:shd w:val="clear" w:color="auto" w:fill="auto"/>
            <w:noWrap/>
            <w:vAlign w:val="center"/>
            <w:hideMark/>
          </w:tcPr>
          <w:p w:rsidR="00E87A28" w:rsidRPr="008670E3" w:rsidRDefault="00E87A28" w:rsidP="00AF2B8D">
            <w:pPr>
              <w:jc w:val="center"/>
              <w:rPr>
                <w:rFonts w:ascii="Calibri" w:hAnsi="Calibri" w:cs="Calibri"/>
                <w:color w:val="000000"/>
                <w:sz w:val="16"/>
                <w:szCs w:val="16"/>
                <w:lang w:val="es-MX" w:eastAsia="es-MX"/>
              </w:rPr>
            </w:pPr>
            <w:r w:rsidRPr="008670E3">
              <w:rPr>
                <w:rFonts w:ascii="Calibri" w:hAnsi="Calibri" w:cs="Calibri"/>
                <w:color w:val="000000"/>
                <w:sz w:val="16"/>
                <w:szCs w:val="16"/>
                <w:lang w:val="es-MX" w:eastAsia="es-MX"/>
              </w:rPr>
              <w:t>962</w:t>
            </w:r>
          </w:p>
        </w:tc>
        <w:tc>
          <w:tcPr>
            <w:tcW w:w="1288" w:type="dxa"/>
            <w:tcBorders>
              <w:top w:val="nil"/>
              <w:left w:val="nil"/>
              <w:bottom w:val="single" w:sz="4" w:space="0" w:color="808080"/>
              <w:right w:val="single" w:sz="4" w:space="0" w:color="808080"/>
            </w:tcBorders>
            <w:shd w:val="clear" w:color="auto" w:fill="auto"/>
            <w:vAlign w:val="center"/>
            <w:hideMark/>
          </w:tcPr>
          <w:p w:rsidR="00E87A28" w:rsidRPr="008670E3" w:rsidRDefault="00E87A28" w:rsidP="00AF2B8D">
            <w:pPr>
              <w:rPr>
                <w:rFonts w:ascii="Calibri" w:hAnsi="Calibri" w:cs="Calibri"/>
                <w:color w:val="000000"/>
                <w:sz w:val="16"/>
                <w:szCs w:val="16"/>
                <w:lang w:val="es-MX" w:eastAsia="es-MX"/>
              </w:rPr>
            </w:pPr>
            <w:r w:rsidRPr="008670E3">
              <w:rPr>
                <w:rFonts w:ascii="Calibri" w:hAnsi="Calibri" w:cs="Calibri"/>
                <w:color w:val="000000"/>
                <w:sz w:val="16"/>
                <w:szCs w:val="16"/>
                <w:lang w:val="es-MX" w:eastAsia="es-MX"/>
              </w:rPr>
              <w:t>Apoyos a ahorradores y deudores del Sistema Financiero Nacional</w:t>
            </w:r>
          </w:p>
          <w:p w:rsidR="00E87A28" w:rsidRPr="008670E3" w:rsidRDefault="00E87A28" w:rsidP="00AF2B8D">
            <w:pPr>
              <w:jc w:val="right"/>
              <w:rPr>
                <w:rFonts w:ascii="Calibri" w:hAnsi="Calibri" w:cs="Calibri"/>
                <w:color w:val="000000"/>
                <w:sz w:val="16"/>
                <w:szCs w:val="16"/>
                <w:lang w:val="es-MX" w:eastAsia="es-MX"/>
              </w:rPr>
            </w:pPr>
            <w:r w:rsidRPr="008670E3">
              <w:rPr>
                <w:rFonts w:ascii="Calibri" w:hAnsi="Calibri" w:cs="Calibri"/>
                <w:color w:val="000000"/>
                <w:sz w:val="16"/>
                <w:szCs w:val="16"/>
                <w:lang w:val="es-MX" w:eastAsia="es-MX"/>
              </w:rPr>
              <w:t xml:space="preserve">                        - </w:t>
            </w:r>
          </w:p>
        </w:tc>
        <w:tc>
          <w:tcPr>
            <w:tcW w:w="871" w:type="dxa"/>
            <w:tcBorders>
              <w:top w:val="nil"/>
              <w:left w:val="nil"/>
              <w:bottom w:val="single" w:sz="4" w:space="0" w:color="808080"/>
              <w:right w:val="single" w:sz="4" w:space="0" w:color="808080"/>
            </w:tcBorders>
            <w:shd w:val="clear" w:color="auto" w:fill="auto"/>
            <w:noWrap/>
            <w:vAlign w:val="center"/>
            <w:hideMark/>
          </w:tcPr>
          <w:p w:rsidR="00E87A28" w:rsidRPr="008670E3" w:rsidRDefault="00E87A28" w:rsidP="00AF2B8D">
            <w:pPr>
              <w:jc w:val="right"/>
              <w:rPr>
                <w:rFonts w:ascii="Calibri" w:hAnsi="Calibri" w:cs="Calibri"/>
                <w:color w:val="000000"/>
                <w:sz w:val="16"/>
                <w:szCs w:val="16"/>
                <w:lang w:val="es-MX" w:eastAsia="es-MX"/>
              </w:rPr>
            </w:pPr>
            <w:r w:rsidRPr="008670E3">
              <w:rPr>
                <w:rFonts w:ascii="Calibri" w:hAnsi="Calibri" w:cs="Calibri"/>
                <w:color w:val="000000"/>
                <w:sz w:val="16"/>
                <w:szCs w:val="16"/>
                <w:lang w:val="es-MX" w:eastAsia="es-MX"/>
              </w:rPr>
              <w:t xml:space="preserve">                         - </w:t>
            </w:r>
          </w:p>
        </w:tc>
        <w:tc>
          <w:tcPr>
            <w:tcW w:w="1121" w:type="dxa"/>
            <w:tcBorders>
              <w:top w:val="nil"/>
              <w:left w:val="nil"/>
              <w:bottom w:val="single" w:sz="4" w:space="0" w:color="808080"/>
              <w:right w:val="single" w:sz="4" w:space="0" w:color="808080"/>
            </w:tcBorders>
            <w:shd w:val="clear" w:color="auto" w:fill="auto"/>
            <w:noWrap/>
            <w:vAlign w:val="center"/>
            <w:hideMark/>
          </w:tcPr>
          <w:p w:rsidR="00E87A28" w:rsidRPr="008670E3" w:rsidRDefault="00E87A28" w:rsidP="00AF2B8D">
            <w:pPr>
              <w:jc w:val="right"/>
              <w:rPr>
                <w:rFonts w:ascii="Calibri" w:hAnsi="Calibri" w:cs="Calibri"/>
                <w:color w:val="000000"/>
                <w:sz w:val="16"/>
                <w:szCs w:val="16"/>
                <w:lang w:val="es-MX" w:eastAsia="es-MX"/>
              </w:rPr>
            </w:pPr>
            <w:r w:rsidRPr="008670E3">
              <w:rPr>
                <w:rFonts w:ascii="Calibri" w:hAnsi="Calibri" w:cs="Calibri"/>
                <w:color w:val="000000"/>
                <w:sz w:val="16"/>
                <w:szCs w:val="16"/>
                <w:lang w:val="es-MX" w:eastAsia="es-MX"/>
              </w:rPr>
              <w:t xml:space="preserve">                          - </w:t>
            </w:r>
          </w:p>
        </w:tc>
        <w:tc>
          <w:tcPr>
            <w:tcW w:w="1120" w:type="dxa"/>
            <w:tcBorders>
              <w:top w:val="nil"/>
              <w:left w:val="nil"/>
              <w:bottom w:val="single" w:sz="4" w:space="0" w:color="808080"/>
              <w:right w:val="single" w:sz="4" w:space="0" w:color="808080"/>
            </w:tcBorders>
            <w:shd w:val="clear" w:color="auto" w:fill="auto"/>
            <w:noWrap/>
            <w:vAlign w:val="center"/>
            <w:hideMark/>
          </w:tcPr>
          <w:p w:rsidR="00E87A28" w:rsidRPr="008670E3" w:rsidRDefault="00E87A28" w:rsidP="00AF2B8D">
            <w:pPr>
              <w:jc w:val="right"/>
              <w:rPr>
                <w:rFonts w:ascii="Calibri" w:hAnsi="Calibri" w:cs="Calibri"/>
                <w:color w:val="000000"/>
                <w:sz w:val="16"/>
                <w:szCs w:val="16"/>
                <w:lang w:val="es-MX" w:eastAsia="es-MX"/>
              </w:rPr>
            </w:pPr>
            <w:r w:rsidRPr="008670E3">
              <w:rPr>
                <w:rFonts w:ascii="Calibri" w:hAnsi="Calibri" w:cs="Calibri"/>
                <w:color w:val="000000"/>
                <w:sz w:val="16"/>
                <w:szCs w:val="16"/>
                <w:lang w:val="es-MX" w:eastAsia="es-MX"/>
              </w:rPr>
              <w:t xml:space="preserve">                           - </w:t>
            </w:r>
          </w:p>
        </w:tc>
        <w:tc>
          <w:tcPr>
            <w:tcW w:w="1121" w:type="dxa"/>
            <w:tcBorders>
              <w:top w:val="nil"/>
              <w:left w:val="nil"/>
              <w:bottom w:val="single" w:sz="4" w:space="0" w:color="808080"/>
              <w:right w:val="single" w:sz="4" w:space="0" w:color="808080"/>
            </w:tcBorders>
            <w:shd w:val="clear" w:color="auto" w:fill="auto"/>
            <w:noWrap/>
            <w:vAlign w:val="center"/>
            <w:hideMark/>
          </w:tcPr>
          <w:p w:rsidR="00E87A28" w:rsidRPr="008670E3" w:rsidRDefault="00E87A28" w:rsidP="00AF2B8D">
            <w:pPr>
              <w:jc w:val="right"/>
              <w:rPr>
                <w:rFonts w:ascii="Calibri" w:hAnsi="Calibri" w:cs="Calibri"/>
                <w:color w:val="000000"/>
                <w:sz w:val="16"/>
                <w:szCs w:val="16"/>
                <w:lang w:val="es-MX" w:eastAsia="es-MX"/>
              </w:rPr>
            </w:pPr>
            <w:r w:rsidRPr="008670E3">
              <w:rPr>
                <w:rFonts w:ascii="Calibri" w:hAnsi="Calibri" w:cs="Calibri"/>
                <w:color w:val="000000"/>
                <w:sz w:val="16"/>
                <w:szCs w:val="16"/>
                <w:lang w:val="es-MX" w:eastAsia="es-MX"/>
              </w:rPr>
              <w:t xml:space="preserve">                                  - </w:t>
            </w:r>
          </w:p>
        </w:tc>
        <w:tc>
          <w:tcPr>
            <w:tcW w:w="1121" w:type="dxa"/>
            <w:tcBorders>
              <w:top w:val="nil"/>
              <w:left w:val="nil"/>
              <w:bottom w:val="single" w:sz="4" w:space="0" w:color="808080"/>
              <w:right w:val="single" w:sz="4" w:space="0" w:color="808080"/>
            </w:tcBorders>
            <w:shd w:val="clear" w:color="auto" w:fill="auto"/>
            <w:noWrap/>
            <w:vAlign w:val="center"/>
            <w:hideMark/>
          </w:tcPr>
          <w:p w:rsidR="00E87A28" w:rsidRPr="008670E3" w:rsidRDefault="00E87A28" w:rsidP="00AF2B8D">
            <w:pPr>
              <w:jc w:val="right"/>
              <w:rPr>
                <w:rFonts w:ascii="Calibri" w:hAnsi="Calibri" w:cs="Calibri"/>
                <w:color w:val="000000"/>
                <w:sz w:val="16"/>
                <w:szCs w:val="16"/>
                <w:lang w:val="es-MX" w:eastAsia="es-MX"/>
              </w:rPr>
            </w:pPr>
            <w:r w:rsidRPr="008670E3">
              <w:rPr>
                <w:rFonts w:ascii="Calibri" w:hAnsi="Calibri" w:cs="Calibri"/>
                <w:color w:val="000000"/>
                <w:sz w:val="16"/>
                <w:szCs w:val="16"/>
                <w:lang w:val="es-MX" w:eastAsia="es-MX"/>
              </w:rPr>
              <w:t xml:space="preserve">                                   - </w:t>
            </w:r>
          </w:p>
        </w:tc>
        <w:tc>
          <w:tcPr>
            <w:tcW w:w="747" w:type="dxa"/>
            <w:tcBorders>
              <w:top w:val="nil"/>
              <w:left w:val="nil"/>
              <w:bottom w:val="single" w:sz="4" w:space="0" w:color="808080"/>
              <w:right w:val="single" w:sz="4" w:space="0" w:color="808080"/>
            </w:tcBorders>
            <w:shd w:val="clear" w:color="auto" w:fill="auto"/>
            <w:noWrap/>
            <w:vAlign w:val="center"/>
            <w:hideMark/>
          </w:tcPr>
          <w:p w:rsidR="00E87A28" w:rsidRPr="008670E3" w:rsidRDefault="00E87A28" w:rsidP="00AF2B8D">
            <w:pPr>
              <w:jc w:val="right"/>
              <w:rPr>
                <w:rFonts w:ascii="Calibri" w:hAnsi="Calibri" w:cs="Calibri"/>
                <w:color w:val="000000"/>
                <w:sz w:val="16"/>
                <w:szCs w:val="16"/>
                <w:lang w:val="es-MX" w:eastAsia="es-MX"/>
              </w:rPr>
            </w:pPr>
            <w:r w:rsidRPr="008670E3">
              <w:rPr>
                <w:rFonts w:ascii="Calibri" w:hAnsi="Calibri" w:cs="Calibri"/>
                <w:color w:val="000000"/>
                <w:sz w:val="16"/>
                <w:szCs w:val="16"/>
                <w:lang w:val="es-MX" w:eastAsia="es-MX"/>
              </w:rPr>
              <w:t xml:space="preserve">                         - </w:t>
            </w:r>
          </w:p>
        </w:tc>
        <w:tc>
          <w:tcPr>
            <w:tcW w:w="747" w:type="dxa"/>
            <w:tcBorders>
              <w:top w:val="nil"/>
              <w:left w:val="nil"/>
              <w:bottom w:val="single" w:sz="4" w:space="0" w:color="808080"/>
              <w:right w:val="single" w:sz="4" w:space="0" w:color="808080"/>
            </w:tcBorders>
            <w:shd w:val="clear" w:color="auto" w:fill="auto"/>
            <w:noWrap/>
            <w:vAlign w:val="center"/>
            <w:hideMark/>
          </w:tcPr>
          <w:p w:rsidR="00E87A28" w:rsidRPr="008670E3" w:rsidRDefault="00E87A28" w:rsidP="00AF2B8D">
            <w:pPr>
              <w:jc w:val="right"/>
              <w:rPr>
                <w:rFonts w:ascii="Calibri" w:hAnsi="Calibri" w:cs="Calibri"/>
                <w:color w:val="000000"/>
                <w:sz w:val="16"/>
                <w:szCs w:val="16"/>
                <w:lang w:val="es-MX" w:eastAsia="es-MX"/>
              </w:rPr>
            </w:pPr>
            <w:r w:rsidRPr="008670E3">
              <w:rPr>
                <w:rFonts w:ascii="Calibri" w:hAnsi="Calibri" w:cs="Calibri"/>
                <w:color w:val="000000"/>
                <w:sz w:val="16"/>
                <w:szCs w:val="16"/>
                <w:lang w:val="es-MX" w:eastAsia="es-MX"/>
              </w:rPr>
              <w:t xml:space="preserve">                    - </w:t>
            </w:r>
          </w:p>
        </w:tc>
        <w:tc>
          <w:tcPr>
            <w:tcW w:w="1632" w:type="dxa"/>
            <w:tcBorders>
              <w:top w:val="nil"/>
              <w:left w:val="nil"/>
              <w:bottom w:val="single" w:sz="4" w:space="0" w:color="808080"/>
              <w:right w:val="single" w:sz="4" w:space="0" w:color="808080"/>
            </w:tcBorders>
            <w:shd w:val="clear" w:color="000000" w:fill="FFE6CB"/>
            <w:noWrap/>
            <w:vAlign w:val="center"/>
            <w:hideMark/>
          </w:tcPr>
          <w:p w:rsidR="00E87A28" w:rsidRPr="008670E3" w:rsidRDefault="00E87A28" w:rsidP="00AF2B8D">
            <w:pPr>
              <w:jc w:val="right"/>
              <w:rPr>
                <w:rFonts w:ascii="Calibri" w:hAnsi="Calibri" w:cs="Calibri"/>
                <w:color w:val="000000"/>
                <w:sz w:val="16"/>
                <w:szCs w:val="16"/>
                <w:lang w:val="es-MX" w:eastAsia="es-MX"/>
              </w:rPr>
            </w:pPr>
            <w:r w:rsidRPr="008670E3">
              <w:rPr>
                <w:rFonts w:ascii="Calibri" w:hAnsi="Calibri" w:cs="Calibri"/>
                <w:color w:val="000000"/>
                <w:sz w:val="16"/>
                <w:szCs w:val="16"/>
                <w:lang w:val="es-MX" w:eastAsia="es-MX"/>
              </w:rPr>
              <w:t xml:space="preserve">                                - </w:t>
            </w:r>
          </w:p>
        </w:tc>
      </w:tr>
      <w:tr w:rsidR="00E87A28" w:rsidRPr="008670E3" w:rsidTr="00AF2B8D">
        <w:trPr>
          <w:trHeight w:val="719"/>
        </w:trPr>
        <w:tc>
          <w:tcPr>
            <w:tcW w:w="572" w:type="dxa"/>
            <w:tcBorders>
              <w:top w:val="nil"/>
              <w:left w:val="single" w:sz="8" w:space="0" w:color="808080"/>
              <w:bottom w:val="single" w:sz="4" w:space="0" w:color="808080"/>
              <w:right w:val="single" w:sz="4" w:space="0" w:color="808080"/>
            </w:tcBorders>
            <w:shd w:val="clear" w:color="000000" w:fill="FFF2D4"/>
            <w:noWrap/>
            <w:vAlign w:val="center"/>
            <w:hideMark/>
          </w:tcPr>
          <w:p w:rsidR="00E87A28" w:rsidRPr="008670E3" w:rsidRDefault="00E87A28" w:rsidP="00AF2B8D">
            <w:pPr>
              <w:jc w:val="center"/>
              <w:rPr>
                <w:rFonts w:ascii="Calibri" w:hAnsi="Calibri" w:cs="Calibri"/>
                <w:b/>
                <w:bCs/>
                <w:sz w:val="16"/>
                <w:szCs w:val="16"/>
                <w:lang w:val="es-MX" w:eastAsia="es-MX"/>
              </w:rPr>
            </w:pPr>
            <w:r w:rsidRPr="008670E3">
              <w:rPr>
                <w:rFonts w:ascii="Calibri" w:hAnsi="Calibri" w:cs="Calibri"/>
                <w:b/>
                <w:bCs/>
                <w:sz w:val="16"/>
                <w:szCs w:val="16"/>
                <w:lang w:val="es-MX" w:eastAsia="es-MX"/>
              </w:rPr>
              <w:t>9900</w:t>
            </w:r>
          </w:p>
        </w:tc>
        <w:tc>
          <w:tcPr>
            <w:tcW w:w="1288" w:type="dxa"/>
            <w:tcBorders>
              <w:top w:val="nil"/>
              <w:left w:val="nil"/>
              <w:bottom w:val="single" w:sz="4" w:space="0" w:color="808080"/>
              <w:right w:val="single" w:sz="4" w:space="0" w:color="808080"/>
            </w:tcBorders>
            <w:shd w:val="clear" w:color="000000" w:fill="FFF2D4"/>
            <w:vAlign w:val="center"/>
            <w:hideMark/>
          </w:tcPr>
          <w:p w:rsidR="00E87A28" w:rsidRPr="008670E3" w:rsidRDefault="00E87A28" w:rsidP="00AF2B8D">
            <w:pPr>
              <w:rPr>
                <w:rFonts w:ascii="Calibri" w:hAnsi="Calibri" w:cs="Calibri"/>
                <w:b/>
                <w:bCs/>
                <w:sz w:val="16"/>
                <w:szCs w:val="16"/>
                <w:lang w:val="es-MX" w:eastAsia="es-MX"/>
              </w:rPr>
            </w:pPr>
            <w:r w:rsidRPr="008670E3">
              <w:rPr>
                <w:rFonts w:ascii="Calibri" w:hAnsi="Calibri" w:cs="Calibri"/>
                <w:b/>
                <w:bCs/>
                <w:sz w:val="16"/>
                <w:szCs w:val="16"/>
                <w:lang w:val="es-MX" w:eastAsia="es-MX"/>
              </w:rPr>
              <w:t>ADEUDOS DE EJERCICIOS FISCALES ANTERIORES (ADEFAS)</w:t>
            </w:r>
          </w:p>
          <w:p w:rsidR="00E87A28" w:rsidRPr="008670E3" w:rsidRDefault="00E87A28" w:rsidP="00AF2B8D">
            <w:pPr>
              <w:jc w:val="right"/>
              <w:rPr>
                <w:rFonts w:ascii="Calibri" w:hAnsi="Calibri" w:cs="Calibri"/>
                <w:b/>
                <w:bCs/>
                <w:color w:val="000000"/>
                <w:sz w:val="16"/>
                <w:szCs w:val="16"/>
                <w:lang w:val="es-MX" w:eastAsia="es-MX"/>
              </w:rPr>
            </w:pPr>
            <w:r w:rsidRPr="008670E3">
              <w:rPr>
                <w:rFonts w:ascii="Calibri" w:hAnsi="Calibri" w:cs="Calibri"/>
                <w:b/>
                <w:bCs/>
                <w:color w:val="000000"/>
                <w:sz w:val="16"/>
                <w:szCs w:val="16"/>
                <w:lang w:val="es-MX" w:eastAsia="es-MX"/>
              </w:rPr>
              <w:t xml:space="preserve">                        - </w:t>
            </w:r>
          </w:p>
        </w:tc>
        <w:tc>
          <w:tcPr>
            <w:tcW w:w="871" w:type="dxa"/>
            <w:tcBorders>
              <w:top w:val="nil"/>
              <w:left w:val="nil"/>
              <w:bottom w:val="single" w:sz="4" w:space="0" w:color="808080"/>
              <w:right w:val="single" w:sz="4" w:space="0" w:color="808080"/>
            </w:tcBorders>
            <w:shd w:val="clear" w:color="000000" w:fill="FFF2D4"/>
            <w:noWrap/>
            <w:vAlign w:val="center"/>
            <w:hideMark/>
          </w:tcPr>
          <w:p w:rsidR="00E87A28" w:rsidRPr="008670E3" w:rsidRDefault="00E87A28" w:rsidP="00AF2B8D">
            <w:pPr>
              <w:jc w:val="right"/>
              <w:rPr>
                <w:rFonts w:ascii="Calibri" w:hAnsi="Calibri" w:cs="Calibri"/>
                <w:b/>
                <w:bCs/>
                <w:color w:val="000000"/>
                <w:sz w:val="16"/>
                <w:szCs w:val="16"/>
                <w:lang w:val="es-MX" w:eastAsia="es-MX"/>
              </w:rPr>
            </w:pPr>
            <w:r w:rsidRPr="008670E3">
              <w:rPr>
                <w:rFonts w:ascii="Calibri" w:hAnsi="Calibri" w:cs="Calibri"/>
                <w:b/>
                <w:bCs/>
                <w:color w:val="000000"/>
                <w:sz w:val="16"/>
                <w:szCs w:val="16"/>
                <w:lang w:val="es-MX" w:eastAsia="es-MX"/>
              </w:rPr>
              <w:t xml:space="preserve">   7,174,364 </w:t>
            </w:r>
          </w:p>
        </w:tc>
        <w:tc>
          <w:tcPr>
            <w:tcW w:w="1121" w:type="dxa"/>
            <w:tcBorders>
              <w:top w:val="nil"/>
              <w:left w:val="nil"/>
              <w:bottom w:val="single" w:sz="4" w:space="0" w:color="808080"/>
              <w:right w:val="single" w:sz="4" w:space="0" w:color="808080"/>
            </w:tcBorders>
            <w:shd w:val="clear" w:color="000000" w:fill="FFF2D4"/>
            <w:noWrap/>
            <w:vAlign w:val="center"/>
            <w:hideMark/>
          </w:tcPr>
          <w:p w:rsidR="00E87A28" w:rsidRPr="008670E3" w:rsidRDefault="00E87A28" w:rsidP="00AF2B8D">
            <w:pPr>
              <w:jc w:val="right"/>
              <w:rPr>
                <w:rFonts w:ascii="Calibri" w:hAnsi="Calibri" w:cs="Calibri"/>
                <w:b/>
                <w:bCs/>
                <w:color w:val="000000"/>
                <w:sz w:val="16"/>
                <w:szCs w:val="16"/>
                <w:lang w:val="es-MX" w:eastAsia="es-MX"/>
              </w:rPr>
            </w:pPr>
            <w:r w:rsidRPr="008670E3">
              <w:rPr>
                <w:rFonts w:ascii="Calibri" w:hAnsi="Calibri" w:cs="Calibri"/>
                <w:b/>
                <w:bCs/>
                <w:color w:val="000000"/>
                <w:sz w:val="16"/>
                <w:szCs w:val="16"/>
                <w:lang w:val="es-MX" w:eastAsia="es-MX"/>
              </w:rPr>
              <w:t xml:space="preserve">                          - </w:t>
            </w:r>
          </w:p>
        </w:tc>
        <w:tc>
          <w:tcPr>
            <w:tcW w:w="1120" w:type="dxa"/>
            <w:tcBorders>
              <w:top w:val="nil"/>
              <w:left w:val="nil"/>
              <w:bottom w:val="single" w:sz="4" w:space="0" w:color="808080"/>
              <w:right w:val="single" w:sz="4" w:space="0" w:color="808080"/>
            </w:tcBorders>
            <w:shd w:val="clear" w:color="000000" w:fill="FFF2D4"/>
            <w:noWrap/>
            <w:vAlign w:val="center"/>
            <w:hideMark/>
          </w:tcPr>
          <w:p w:rsidR="00E87A28" w:rsidRPr="008670E3" w:rsidRDefault="00E87A28" w:rsidP="00AF2B8D">
            <w:pPr>
              <w:jc w:val="right"/>
              <w:rPr>
                <w:rFonts w:ascii="Calibri" w:hAnsi="Calibri" w:cs="Calibri"/>
                <w:b/>
                <w:bCs/>
                <w:color w:val="000000"/>
                <w:sz w:val="16"/>
                <w:szCs w:val="16"/>
                <w:lang w:val="es-MX" w:eastAsia="es-MX"/>
              </w:rPr>
            </w:pPr>
            <w:r w:rsidRPr="008670E3">
              <w:rPr>
                <w:rFonts w:ascii="Calibri" w:hAnsi="Calibri" w:cs="Calibri"/>
                <w:b/>
                <w:bCs/>
                <w:color w:val="000000"/>
                <w:sz w:val="16"/>
                <w:szCs w:val="16"/>
                <w:lang w:val="es-MX" w:eastAsia="es-MX"/>
              </w:rPr>
              <w:t xml:space="preserve">                           - </w:t>
            </w:r>
          </w:p>
        </w:tc>
        <w:tc>
          <w:tcPr>
            <w:tcW w:w="1121" w:type="dxa"/>
            <w:tcBorders>
              <w:top w:val="nil"/>
              <w:left w:val="nil"/>
              <w:bottom w:val="single" w:sz="4" w:space="0" w:color="808080"/>
              <w:right w:val="single" w:sz="4" w:space="0" w:color="808080"/>
            </w:tcBorders>
            <w:shd w:val="clear" w:color="000000" w:fill="FFF2D4"/>
            <w:noWrap/>
            <w:vAlign w:val="center"/>
            <w:hideMark/>
          </w:tcPr>
          <w:p w:rsidR="00E87A28" w:rsidRPr="008670E3" w:rsidRDefault="00E87A28" w:rsidP="00AF2B8D">
            <w:pPr>
              <w:jc w:val="right"/>
              <w:rPr>
                <w:rFonts w:ascii="Calibri" w:hAnsi="Calibri" w:cs="Calibri"/>
                <w:b/>
                <w:bCs/>
                <w:color w:val="000000"/>
                <w:sz w:val="16"/>
                <w:szCs w:val="16"/>
                <w:lang w:val="es-MX" w:eastAsia="es-MX"/>
              </w:rPr>
            </w:pPr>
            <w:r w:rsidRPr="008670E3">
              <w:rPr>
                <w:rFonts w:ascii="Calibri" w:hAnsi="Calibri" w:cs="Calibri"/>
                <w:b/>
                <w:bCs/>
                <w:color w:val="000000"/>
                <w:sz w:val="16"/>
                <w:szCs w:val="16"/>
                <w:lang w:val="es-MX" w:eastAsia="es-MX"/>
              </w:rPr>
              <w:t xml:space="preserve">                                  - </w:t>
            </w:r>
          </w:p>
        </w:tc>
        <w:tc>
          <w:tcPr>
            <w:tcW w:w="1121" w:type="dxa"/>
            <w:tcBorders>
              <w:top w:val="nil"/>
              <w:left w:val="nil"/>
              <w:bottom w:val="single" w:sz="4" w:space="0" w:color="808080"/>
              <w:right w:val="single" w:sz="4" w:space="0" w:color="808080"/>
            </w:tcBorders>
            <w:shd w:val="clear" w:color="000000" w:fill="FFF2D4"/>
            <w:noWrap/>
            <w:vAlign w:val="center"/>
            <w:hideMark/>
          </w:tcPr>
          <w:p w:rsidR="00E87A28" w:rsidRPr="008670E3" w:rsidRDefault="00E87A28" w:rsidP="00AF2B8D">
            <w:pPr>
              <w:jc w:val="right"/>
              <w:rPr>
                <w:rFonts w:ascii="Calibri" w:hAnsi="Calibri" w:cs="Calibri"/>
                <w:b/>
                <w:bCs/>
                <w:color w:val="000000"/>
                <w:sz w:val="16"/>
                <w:szCs w:val="16"/>
                <w:lang w:val="es-MX" w:eastAsia="es-MX"/>
              </w:rPr>
            </w:pPr>
            <w:r w:rsidRPr="008670E3">
              <w:rPr>
                <w:rFonts w:ascii="Calibri" w:hAnsi="Calibri" w:cs="Calibri"/>
                <w:b/>
                <w:bCs/>
                <w:color w:val="000000"/>
                <w:sz w:val="16"/>
                <w:szCs w:val="16"/>
                <w:lang w:val="es-MX" w:eastAsia="es-MX"/>
              </w:rPr>
              <w:t xml:space="preserve">                                   - </w:t>
            </w:r>
          </w:p>
        </w:tc>
        <w:tc>
          <w:tcPr>
            <w:tcW w:w="747" w:type="dxa"/>
            <w:tcBorders>
              <w:top w:val="nil"/>
              <w:left w:val="nil"/>
              <w:bottom w:val="single" w:sz="4" w:space="0" w:color="808080"/>
              <w:right w:val="single" w:sz="4" w:space="0" w:color="808080"/>
            </w:tcBorders>
            <w:shd w:val="clear" w:color="000000" w:fill="FFF2D4"/>
            <w:noWrap/>
            <w:vAlign w:val="center"/>
            <w:hideMark/>
          </w:tcPr>
          <w:p w:rsidR="00E87A28" w:rsidRPr="008670E3" w:rsidRDefault="00E87A28" w:rsidP="00AF2B8D">
            <w:pPr>
              <w:jc w:val="right"/>
              <w:rPr>
                <w:rFonts w:ascii="Calibri" w:hAnsi="Calibri" w:cs="Calibri"/>
                <w:b/>
                <w:bCs/>
                <w:color w:val="000000"/>
                <w:sz w:val="16"/>
                <w:szCs w:val="16"/>
                <w:lang w:val="es-MX" w:eastAsia="es-MX"/>
              </w:rPr>
            </w:pPr>
            <w:r w:rsidRPr="008670E3">
              <w:rPr>
                <w:rFonts w:ascii="Calibri" w:hAnsi="Calibri" w:cs="Calibri"/>
                <w:b/>
                <w:bCs/>
                <w:color w:val="000000"/>
                <w:sz w:val="16"/>
                <w:szCs w:val="16"/>
                <w:lang w:val="es-MX" w:eastAsia="es-MX"/>
              </w:rPr>
              <w:t xml:space="preserve">                         - </w:t>
            </w:r>
          </w:p>
        </w:tc>
        <w:tc>
          <w:tcPr>
            <w:tcW w:w="747" w:type="dxa"/>
            <w:tcBorders>
              <w:top w:val="nil"/>
              <w:left w:val="nil"/>
              <w:bottom w:val="single" w:sz="4" w:space="0" w:color="808080"/>
              <w:right w:val="single" w:sz="4" w:space="0" w:color="808080"/>
            </w:tcBorders>
            <w:shd w:val="clear" w:color="000000" w:fill="FFF2D4"/>
            <w:noWrap/>
            <w:vAlign w:val="center"/>
            <w:hideMark/>
          </w:tcPr>
          <w:p w:rsidR="00E87A28" w:rsidRPr="008670E3" w:rsidRDefault="00E87A28" w:rsidP="00AF2B8D">
            <w:pPr>
              <w:jc w:val="right"/>
              <w:rPr>
                <w:rFonts w:ascii="Calibri" w:hAnsi="Calibri" w:cs="Calibri"/>
                <w:b/>
                <w:bCs/>
                <w:color w:val="000000"/>
                <w:sz w:val="16"/>
                <w:szCs w:val="16"/>
                <w:lang w:val="es-MX" w:eastAsia="es-MX"/>
              </w:rPr>
            </w:pPr>
            <w:r w:rsidRPr="008670E3">
              <w:rPr>
                <w:rFonts w:ascii="Calibri" w:hAnsi="Calibri" w:cs="Calibri"/>
                <w:b/>
                <w:bCs/>
                <w:color w:val="000000"/>
                <w:sz w:val="16"/>
                <w:szCs w:val="16"/>
                <w:lang w:val="es-MX" w:eastAsia="es-MX"/>
              </w:rPr>
              <w:t xml:space="preserve">                    - </w:t>
            </w:r>
          </w:p>
        </w:tc>
        <w:tc>
          <w:tcPr>
            <w:tcW w:w="1632" w:type="dxa"/>
            <w:tcBorders>
              <w:top w:val="nil"/>
              <w:left w:val="nil"/>
              <w:bottom w:val="single" w:sz="4" w:space="0" w:color="808080"/>
              <w:right w:val="single" w:sz="4" w:space="0" w:color="808080"/>
            </w:tcBorders>
            <w:shd w:val="clear" w:color="000000" w:fill="FFF2D4"/>
            <w:noWrap/>
            <w:vAlign w:val="center"/>
            <w:hideMark/>
          </w:tcPr>
          <w:p w:rsidR="00E87A28" w:rsidRPr="008670E3" w:rsidRDefault="00E87A28" w:rsidP="00AF2B8D">
            <w:pPr>
              <w:jc w:val="right"/>
              <w:rPr>
                <w:rFonts w:ascii="Calibri" w:hAnsi="Calibri" w:cs="Calibri"/>
                <w:b/>
                <w:bCs/>
                <w:color w:val="000000"/>
                <w:sz w:val="16"/>
                <w:szCs w:val="16"/>
                <w:lang w:val="es-MX" w:eastAsia="es-MX"/>
              </w:rPr>
            </w:pPr>
            <w:r w:rsidRPr="008670E3">
              <w:rPr>
                <w:rFonts w:ascii="Calibri" w:hAnsi="Calibri" w:cs="Calibri"/>
                <w:b/>
                <w:bCs/>
                <w:color w:val="000000"/>
                <w:sz w:val="16"/>
                <w:szCs w:val="16"/>
                <w:lang w:val="es-MX" w:eastAsia="es-MX"/>
              </w:rPr>
              <w:t xml:space="preserve">         7,174,364 </w:t>
            </w:r>
          </w:p>
        </w:tc>
      </w:tr>
      <w:tr w:rsidR="00E87A28" w:rsidRPr="008670E3" w:rsidTr="00AF2B8D">
        <w:trPr>
          <w:trHeight w:val="281"/>
        </w:trPr>
        <w:tc>
          <w:tcPr>
            <w:tcW w:w="572" w:type="dxa"/>
            <w:tcBorders>
              <w:top w:val="nil"/>
              <w:left w:val="single" w:sz="8" w:space="0" w:color="808080"/>
              <w:bottom w:val="single" w:sz="4" w:space="0" w:color="808080"/>
              <w:right w:val="single" w:sz="4" w:space="0" w:color="808080"/>
            </w:tcBorders>
            <w:shd w:val="clear" w:color="auto" w:fill="auto"/>
            <w:noWrap/>
            <w:vAlign w:val="center"/>
            <w:hideMark/>
          </w:tcPr>
          <w:p w:rsidR="00E87A28" w:rsidRPr="008670E3" w:rsidRDefault="00E87A28" w:rsidP="00AF2B8D">
            <w:pPr>
              <w:jc w:val="center"/>
              <w:rPr>
                <w:rFonts w:ascii="Calibri" w:hAnsi="Calibri" w:cs="Calibri"/>
                <w:color w:val="000000"/>
                <w:sz w:val="16"/>
                <w:szCs w:val="16"/>
                <w:lang w:val="es-MX" w:eastAsia="es-MX"/>
              </w:rPr>
            </w:pPr>
            <w:r w:rsidRPr="008670E3">
              <w:rPr>
                <w:rFonts w:ascii="Calibri" w:hAnsi="Calibri" w:cs="Calibri"/>
                <w:color w:val="000000"/>
                <w:sz w:val="16"/>
                <w:szCs w:val="16"/>
                <w:lang w:val="es-MX" w:eastAsia="es-MX"/>
              </w:rPr>
              <w:t>991</w:t>
            </w:r>
          </w:p>
        </w:tc>
        <w:tc>
          <w:tcPr>
            <w:tcW w:w="1288" w:type="dxa"/>
            <w:tcBorders>
              <w:top w:val="nil"/>
              <w:left w:val="nil"/>
              <w:bottom w:val="single" w:sz="4" w:space="0" w:color="808080"/>
              <w:right w:val="single" w:sz="4" w:space="0" w:color="808080"/>
            </w:tcBorders>
            <w:shd w:val="clear" w:color="auto" w:fill="auto"/>
            <w:vAlign w:val="center"/>
            <w:hideMark/>
          </w:tcPr>
          <w:p w:rsidR="00E87A28" w:rsidRPr="008670E3" w:rsidRDefault="00E87A28" w:rsidP="00AF2B8D">
            <w:pPr>
              <w:rPr>
                <w:rFonts w:ascii="Calibri" w:hAnsi="Calibri" w:cs="Calibri"/>
                <w:color w:val="000000"/>
                <w:sz w:val="16"/>
                <w:szCs w:val="16"/>
                <w:lang w:val="es-MX" w:eastAsia="es-MX"/>
              </w:rPr>
            </w:pPr>
            <w:r w:rsidRPr="008670E3">
              <w:rPr>
                <w:rFonts w:ascii="Calibri" w:hAnsi="Calibri" w:cs="Calibri"/>
                <w:color w:val="000000"/>
                <w:sz w:val="16"/>
                <w:szCs w:val="16"/>
                <w:lang w:val="es-MX" w:eastAsia="es-MX"/>
              </w:rPr>
              <w:t>ADEFAS</w:t>
            </w:r>
          </w:p>
          <w:p w:rsidR="00E87A28" w:rsidRPr="008670E3" w:rsidRDefault="00E87A28" w:rsidP="00AF2B8D">
            <w:pPr>
              <w:jc w:val="right"/>
              <w:rPr>
                <w:rFonts w:ascii="Calibri" w:hAnsi="Calibri" w:cs="Calibri"/>
                <w:color w:val="000000"/>
                <w:sz w:val="16"/>
                <w:szCs w:val="16"/>
                <w:lang w:val="es-MX" w:eastAsia="es-MX"/>
              </w:rPr>
            </w:pPr>
            <w:r w:rsidRPr="008670E3">
              <w:rPr>
                <w:rFonts w:ascii="Calibri" w:hAnsi="Calibri" w:cs="Calibri"/>
                <w:color w:val="000000"/>
                <w:sz w:val="16"/>
                <w:szCs w:val="16"/>
                <w:lang w:val="es-MX" w:eastAsia="es-MX"/>
              </w:rPr>
              <w:t xml:space="preserve">                        - </w:t>
            </w:r>
          </w:p>
        </w:tc>
        <w:tc>
          <w:tcPr>
            <w:tcW w:w="871" w:type="dxa"/>
            <w:tcBorders>
              <w:top w:val="nil"/>
              <w:left w:val="nil"/>
              <w:bottom w:val="single" w:sz="4" w:space="0" w:color="808080"/>
              <w:right w:val="single" w:sz="4" w:space="0" w:color="808080"/>
            </w:tcBorders>
            <w:shd w:val="clear" w:color="auto" w:fill="auto"/>
            <w:noWrap/>
            <w:vAlign w:val="center"/>
            <w:hideMark/>
          </w:tcPr>
          <w:p w:rsidR="00E87A28" w:rsidRPr="008670E3" w:rsidRDefault="00E87A28" w:rsidP="00AF2B8D">
            <w:pPr>
              <w:jc w:val="right"/>
              <w:rPr>
                <w:rFonts w:ascii="Calibri" w:hAnsi="Calibri" w:cs="Calibri"/>
                <w:color w:val="000000"/>
                <w:sz w:val="16"/>
                <w:szCs w:val="16"/>
                <w:lang w:val="es-MX" w:eastAsia="es-MX"/>
              </w:rPr>
            </w:pPr>
            <w:r w:rsidRPr="008670E3">
              <w:rPr>
                <w:rFonts w:ascii="Calibri" w:hAnsi="Calibri" w:cs="Calibri"/>
                <w:color w:val="000000"/>
                <w:sz w:val="16"/>
                <w:szCs w:val="16"/>
                <w:lang w:val="es-MX" w:eastAsia="es-MX"/>
              </w:rPr>
              <w:t xml:space="preserve">   7,174,364 </w:t>
            </w:r>
          </w:p>
        </w:tc>
        <w:tc>
          <w:tcPr>
            <w:tcW w:w="1121" w:type="dxa"/>
            <w:tcBorders>
              <w:top w:val="nil"/>
              <w:left w:val="nil"/>
              <w:bottom w:val="single" w:sz="4" w:space="0" w:color="808080"/>
              <w:right w:val="single" w:sz="4" w:space="0" w:color="808080"/>
            </w:tcBorders>
            <w:shd w:val="clear" w:color="auto" w:fill="auto"/>
            <w:noWrap/>
            <w:vAlign w:val="center"/>
            <w:hideMark/>
          </w:tcPr>
          <w:p w:rsidR="00E87A28" w:rsidRPr="008670E3" w:rsidRDefault="00E87A28" w:rsidP="00AF2B8D">
            <w:pPr>
              <w:jc w:val="right"/>
              <w:rPr>
                <w:rFonts w:ascii="Calibri" w:hAnsi="Calibri" w:cs="Calibri"/>
                <w:color w:val="000000"/>
                <w:sz w:val="16"/>
                <w:szCs w:val="16"/>
                <w:lang w:val="es-MX" w:eastAsia="es-MX"/>
              </w:rPr>
            </w:pPr>
            <w:r w:rsidRPr="008670E3">
              <w:rPr>
                <w:rFonts w:ascii="Calibri" w:hAnsi="Calibri" w:cs="Calibri"/>
                <w:color w:val="000000"/>
                <w:sz w:val="16"/>
                <w:szCs w:val="16"/>
                <w:lang w:val="es-MX" w:eastAsia="es-MX"/>
              </w:rPr>
              <w:t xml:space="preserve">                          - </w:t>
            </w:r>
          </w:p>
        </w:tc>
        <w:tc>
          <w:tcPr>
            <w:tcW w:w="1120" w:type="dxa"/>
            <w:tcBorders>
              <w:top w:val="nil"/>
              <w:left w:val="nil"/>
              <w:bottom w:val="single" w:sz="4" w:space="0" w:color="808080"/>
              <w:right w:val="single" w:sz="4" w:space="0" w:color="808080"/>
            </w:tcBorders>
            <w:shd w:val="clear" w:color="auto" w:fill="auto"/>
            <w:noWrap/>
            <w:vAlign w:val="center"/>
            <w:hideMark/>
          </w:tcPr>
          <w:p w:rsidR="00E87A28" w:rsidRPr="008670E3" w:rsidRDefault="00E87A28" w:rsidP="00AF2B8D">
            <w:pPr>
              <w:jc w:val="right"/>
              <w:rPr>
                <w:rFonts w:ascii="Calibri" w:hAnsi="Calibri" w:cs="Calibri"/>
                <w:color w:val="000000"/>
                <w:sz w:val="16"/>
                <w:szCs w:val="16"/>
                <w:lang w:val="es-MX" w:eastAsia="es-MX"/>
              </w:rPr>
            </w:pPr>
            <w:r w:rsidRPr="008670E3">
              <w:rPr>
                <w:rFonts w:ascii="Calibri" w:hAnsi="Calibri" w:cs="Calibri"/>
                <w:color w:val="000000"/>
                <w:sz w:val="16"/>
                <w:szCs w:val="16"/>
                <w:lang w:val="es-MX" w:eastAsia="es-MX"/>
              </w:rPr>
              <w:t xml:space="preserve">                           - </w:t>
            </w:r>
          </w:p>
        </w:tc>
        <w:tc>
          <w:tcPr>
            <w:tcW w:w="1121" w:type="dxa"/>
            <w:tcBorders>
              <w:top w:val="nil"/>
              <w:left w:val="nil"/>
              <w:bottom w:val="single" w:sz="4" w:space="0" w:color="808080"/>
              <w:right w:val="single" w:sz="4" w:space="0" w:color="808080"/>
            </w:tcBorders>
            <w:shd w:val="clear" w:color="auto" w:fill="auto"/>
            <w:noWrap/>
            <w:vAlign w:val="center"/>
            <w:hideMark/>
          </w:tcPr>
          <w:p w:rsidR="00E87A28" w:rsidRPr="008670E3" w:rsidRDefault="00E87A28" w:rsidP="00AF2B8D">
            <w:pPr>
              <w:jc w:val="right"/>
              <w:rPr>
                <w:rFonts w:ascii="Calibri" w:hAnsi="Calibri" w:cs="Calibri"/>
                <w:color w:val="000000"/>
                <w:sz w:val="16"/>
                <w:szCs w:val="16"/>
                <w:lang w:val="es-MX" w:eastAsia="es-MX"/>
              </w:rPr>
            </w:pPr>
            <w:r w:rsidRPr="008670E3">
              <w:rPr>
                <w:rFonts w:ascii="Calibri" w:hAnsi="Calibri" w:cs="Calibri"/>
                <w:color w:val="000000"/>
                <w:sz w:val="16"/>
                <w:szCs w:val="16"/>
                <w:lang w:val="es-MX" w:eastAsia="es-MX"/>
              </w:rPr>
              <w:t> </w:t>
            </w:r>
          </w:p>
        </w:tc>
        <w:tc>
          <w:tcPr>
            <w:tcW w:w="1121" w:type="dxa"/>
            <w:tcBorders>
              <w:top w:val="nil"/>
              <w:left w:val="nil"/>
              <w:bottom w:val="single" w:sz="4" w:space="0" w:color="808080"/>
              <w:right w:val="single" w:sz="4" w:space="0" w:color="808080"/>
            </w:tcBorders>
            <w:shd w:val="clear" w:color="auto" w:fill="auto"/>
            <w:noWrap/>
            <w:vAlign w:val="center"/>
            <w:hideMark/>
          </w:tcPr>
          <w:p w:rsidR="00E87A28" w:rsidRPr="008670E3" w:rsidRDefault="00E87A28" w:rsidP="00AF2B8D">
            <w:pPr>
              <w:jc w:val="right"/>
              <w:rPr>
                <w:rFonts w:ascii="Calibri" w:hAnsi="Calibri" w:cs="Calibri"/>
                <w:color w:val="000000"/>
                <w:sz w:val="16"/>
                <w:szCs w:val="16"/>
                <w:lang w:val="es-MX" w:eastAsia="es-MX"/>
              </w:rPr>
            </w:pPr>
            <w:r w:rsidRPr="008670E3">
              <w:rPr>
                <w:rFonts w:ascii="Calibri" w:hAnsi="Calibri" w:cs="Calibri"/>
                <w:color w:val="000000"/>
                <w:sz w:val="16"/>
                <w:szCs w:val="16"/>
                <w:lang w:val="es-MX" w:eastAsia="es-MX"/>
              </w:rPr>
              <w:t xml:space="preserve">                                   - </w:t>
            </w:r>
          </w:p>
        </w:tc>
        <w:tc>
          <w:tcPr>
            <w:tcW w:w="747" w:type="dxa"/>
            <w:tcBorders>
              <w:top w:val="nil"/>
              <w:left w:val="nil"/>
              <w:bottom w:val="single" w:sz="4" w:space="0" w:color="808080"/>
              <w:right w:val="single" w:sz="4" w:space="0" w:color="808080"/>
            </w:tcBorders>
            <w:shd w:val="clear" w:color="auto" w:fill="auto"/>
            <w:noWrap/>
            <w:vAlign w:val="center"/>
            <w:hideMark/>
          </w:tcPr>
          <w:p w:rsidR="00E87A28" w:rsidRPr="008670E3" w:rsidRDefault="00E87A28" w:rsidP="00AF2B8D">
            <w:pPr>
              <w:jc w:val="right"/>
              <w:rPr>
                <w:rFonts w:ascii="Calibri" w:hAnsi="Calibri" w:cs="Calibri"/>
                <w:color w:val="000000"/>
                <w:sz w:val="16"/>
                <w:szCs w:val="16"/>
                <w:lang w:val="es-MX" w:eastAsia="es-MX"/>
              </w:rPr>
            </w:pPr>
            <w:r w:rsidRPr="008670E3">
              <w:rPr>
                <w:rFonts w:ascii="Calibri" w:hAnsi="Calibri" w:cs="Calibri"/>
                <w:color w:val="000000"/>
                <w:sz w:val="16"/>
                <w:szCs w:val="16"/>
                <w:lang w:val="es-MX" w:eastAsia="es-MX"/>
              </w:rPr>
              <w:t xml:space="preserve">                         - </w:t>
            </w:r>
          </w:p>
        </w:tc>
        <w:tc>
          <w:tcPr>
            <w:tcW w:w="747" w:type="dxa"/>
            <w:tcBorders>
              <w:top w:val="nil"/>
              <w:left w:val="nil"/>
              <w:bottom w:val="single" w:sz="4" w:space="0" w:color="808080"/>
              <w:right w:val="single" w:sz="4" w:space="0" w:color="808080"/>
            </w:tcBorders>
            <w:shd w:val="clear" w:color="auto" w:fill="auto"/>
            <w:noWrap/>
            <w:vAlign w:val="center"/>
            <w:hideMark/>
          </w:tcPr>
          <w:p w:rsidR="00E87A28" w:rsidRPr="008670E3" w:rsidRDefault="00E87A28" w:rsidP="00AF2B8D">
            <w:pPr>
              <w:jc w:val="right"/>
              <w:rPr>
                <w:rFonts w:ascii="Calibri" w:hAnsi="Calibri" w:cs="Calibri"/>
                <w:color w:val="000000"/>
                <w:sz w:val="16"/>
                <w:szCs w:val="16"/>
                <w:lang w:val="es-MX" w:eastAsia="es-MX"/>
              </w:rPr>
            </w:pPr>
            <w:r w:rsidRPr="008670E3">
              <w:rPr>
                <w:rFonts w:ascii="Calibri" w:hAnsi="Calibri" w:cs="Calibri"/>
                <w:color w:val="000000"/>
                <w:sz w:val="16"/>
                <w:szCs w:val="16"/>
                <w:lang w:val="es-MX" w:eastAsia="es-MX"/>
              </w:rPr>
              <w:t xml:space="preserve">                    - </w:t>
            </w:r>
          </w:p>
        </w:tc>
        <w:tc>
          <w:tcPr>
            <w:tcW w:w="1632" w:type="dxa"/>
            <w:tcBorders>
              <w:top w:val="nil"/>
              <w:left w:val="nil"/>
              <w:bottom w:val="single" w:sz="4" w:space="0" w:color="808080"/>
              <w:right w:val="single" w:sz="4" w:space="0" w:color="808080"/>
            </w:tcBorders>
            <w:shd w:val="clear" w:color="000000" w:fill="FFE6CB"/>
            <w:noWrap/>
            <w:vAlign w:val="center"/>
            <w:hideMark/>
          </w:tcPr>
          <w:p w:rsidR="00E87A28" w:rsidRPr="008670E3" w:rsidRDefault="00E87A28" w:rsidP="00AF2B8D">
            <w:pPr>
              <w:jc w:val="right"/>
              <w:rPr>
                <w:rFonts w:ascii="Calibri" w:hAnsi="Calibri" w:cs="Calibri"/>
                <w:color w:val="000000"/>
                <w:sz w:val="16"/>
                <w:szCs w:val="16"/>
                <w:lang w:val="es-MX" w:eastAsia="es-MX"/>
              </w:rPr>
            </w:pPr>
            <w:r w:rsidRPr="008670E3">
              <w:rPr>
                <w:rFonts w:ascii="Calibri" w:hAnsi="Calibri" w:cs="Calibri"/>
                <w:color w:val="000000"/>
                <w:sz w:val="16"/>
                <w:szCs w:val="16"/>
                <w:lang w:val="es-MX" w:eastAsia="es-MX"/>
              </w:rPr>
              <w:t xml:space="preserve">         7,174,364 </w:t>
            </w:r>
          </w:p>
        </w:tc>
      </w:tr>
    </w:tbl>
    <w:p w:rsidR="00E87A28" w:rsidRDefault="00E87A28" w:rsidP="00E87A28">
      <w:pPr>
        <w:autoSpaceDE w:val="0"/>
        <w:autoSpaceDN w:val="0"/>
        <w:adjustRightInd w:val="0"/>
        <w:rPr>
          <w:rFonts w:ascii="Arial" w:eastAsiaTheme="minorHAnsi" w:hAnsi="Arial" w:cs="Arial"/>
          <w:lang w:eastAsia="en-US"/>
        </w:rPr>
      </w:pPr>
    </w:p>
    <w:p w:rsidR="00E87A28" w:rsidRDefault="00E87A28" w:rsidP="00E87A28">
      <w:pPr>
        <w:autoSpaceDE w:val="0"/>
        <w:autoSpaceDN w:val="0"/>
        <w:adjustRightInd w:val="0"/>
        <w:rPr>
          <w:rFonts w:ascii="Arial" w:eastAsiaTheme="minorHAnsi" w:hAnsi="Arial" w:cs="Arial"/>
          <w:lang w:val="es-MX" w:eastAsia="en-US"/>
        </w:rPr>
      </w:pPr>
      <w:r>
        <w:rPr>
          <w:rFonts w:ascii="Arial" w:eastAsiaTheme="minorHAnsi" w:hAnsi="Arial" w:cs="Arial"/>
          <w:b/>
          <w:bCs/>
          <w:lang w:val="es-MX" w:eastAsia="en-US"/>
        </w:rPr>
        <w:t xml:space="preserve">Fundamentación: </w:t>
      </w:r>
      <w:r w:rsidRPr="00975CD0">
        <w:rPr>
          <w:rFonts w:ascii="Arial" w:eastAsiaTheme="minorHAnsi" w:hAnsi="Arial" w:cs="Arial"/>
          <w:bCs/>
          <w:lang w:val="es-MX" w:eastAsia="en-US"/>
        </w:rPr>
        <w:t>A</w:t>
      </w:r>
      <w:r>
        <w:rPr>
          <w:rFonts w:ascii="Arial" w:eastAsiaTheme="minorHAnsi" w:hAnsi="Arial" w:cs="Arial"/>
          <w:lang w:val="es-MX" w:eastAsia="en-US"/>
        </w:rPr>
        <w:t>rtículo 8 Numeral 1 Fracción V inciso c) de la Ley de Transparencia y Acceso a la Información Pública del Estado de Jalisco y sus Municipios.</w:t>
      </w:r>
    </w:p>
    <w:p w:rsidR="00E87A28" w:rsidRDefault="00E87A28" w:rsidP="00E87A28">
      <w:pPr>
        <w:autoSpaceDE w:val="0"/>
        <w:autoSpaceDN w:val="0"/>
        <w:adjustRightInd w:val="0"/>
        <w:rPr>
          <w:rFonts w:ascii="Arial" w:eastAsiaTheme="minorHAnsi" w:hAnsi="Arial" w:cs="Arial"/>
          <w:lang w:val="es-MX" w:eastAsia="en-US"/>
        </w:rPr>
      </w:pPr>
    </w:p>
    <w:p w:rsidR="00E87A28" w:rsidRDefault="00E87A28" w:rsidP="00E87A28">
      <w:pPr>
        <w:spacing w:after="200" w:line="276" w:lineRule="auto"/>
        <w:jc w:val="both"/>
        <w:rPr>
          <w:rFonts w:ascii="Arial" w:eastAsiaTheme="minorHAnsi" w:hAnsi="Arial" w:cs="Arial"/>
          <w:lang w:val="es-MX" w:eastAsia="en-US"/>
        </w:rPr>
      </w:pPr>
      <w:r w:rsidRPr="00717885">
        <w:rPr>
          <w:rFonts w:ascii="Arial" w:eastAsiaTheme="minorHAnsi" w:hAnsi="Arial" w:cs="Arial"/>
          <w:b/>
          <w:color w:val="000000"/>
          <w:lang w:val="es-MX" w:eastAsia="en-US"/>
        </w:rPr>
        <w:t>Fuente:</w:t>
      </w:r>
      <w:r>
        <w:rPr>
          <w:rFonts w:ascii="Arial" w:eastAsiaTheme="minorHAnsi" w:hAnsi="Arial" w:cs="Arial"/>
          <w:b/>
          <w:color w:val="000000"/>
          <w:lang w:val="es-MX" w:eastAsia="en-US"/>
        </w:rPr>
        <w:t xml:space="preserve"> </w:t>
      </w:r>
      <w:r w:rsidRPr="002528FC">
        <w:rPr>
          <w:rFonts w:ascii="Arial" w:eastAsiaTheme="minorHAnsi" w:hAnsi="Arial" w:cs="Arial"/>
          <w:lang w:val="es-MX" w:eastAsia="en-US"/>
        </w:rPr>
        <w:t xml:space="preserve">Presupuesto de Egresos para el Ejercicio Fiscal 2017, en el Municipio de Tonalá,                                                                                                                                                                                                                                                                                                                                                                                                                                                                                                                                                                                                                                                                                                                                                                                                                                                                                                                                                                                                                                                                                                                                                                                                                                                                                                                                                                                                                                                                                                                                                                                                    Jalisco aprobado bajo Acuerdo No. 574 por el Pleno de este H. Ayuntamiento se publicó en Gaceta </w:t>
      </w:r>
      <w:proofErr w:type="spellStart"/>
      <w:r w:rsidRPr="002528FC">
        <w:rPr>
          <w:rFonts w:ascii="Arial" w:eastAsiaTheme="minorHAnsi" w:hAnsi="Arial" w:cs="Arial"/>
          <w:lang w:val="es-MX" w:eastAsia="en-US"/>
        </w:rPr>
        <w:t>Tonallan</w:t>
      </w:r>
      <w:proofErr w:type="spellEnd"/>
      <w:r w:rsidRPr="002528FC">
        <w:rPr>
          <w:rFonts w:ascii="Arial" w:eastAsiaTheme="minorHAnsi" w:hAnsi="Arial" w:cs="Arial"/>
          <w:lang w:val="es-MX" w:eastAsia="en-US"/>
        </w:rPr>
        <w:t xml:space="preserve">  de </w:t>
      </w:r>
      <w:r>
        <w:rPr>
          <w:rFonts w:ascii="Arial" w:eastAsiaTheme="minorHAnsi" w:hAnsi="Arial" w:cs="Arial"/>
          <w:lang w:val="es-MX" w:eastAsia="en-US"/>
        </w:rPr>
        <w:t>Diciembre</w:t>
      </w:r>
      <w:r w:rsidRPr="002528FC">
        <w:rPr>
          <w:rFonts w:ascii="Arial" w:eastAsiaTheme="minorHAnsi" w:hAnsi="Arial" w:cs="Arial"/>
          <w:lang w:val="es-MX" w:eastAsia="en-US"/>
        </w:rPr>
        <w:t xml:space="preserve"> 201</w:t>
      </w:r>
      <w:r>
        <w:rPr>
          <w:rFonts w:ascii="Arial" w:eastAsiaTheme="minorHAnsi" w:hAnsi="Arial" w:cs="Arial"/>
          <w:lang w:val="es-MX" w:eastAsia="en-US"/>
        </w:rPr>
        <w:t>6.</w:t>
      </w:r>
    </w:p>
    <w:p w:rsidR="00D44C74" w:rsidRPr="00E87A28" w:rsidRDefault="00D44C74">
      <w:pPr>
        <w:rPr>
          <w:lang w:val="es-MX"/>
        </w:rPr>
      </w:pPr>
    </w:p>
    <w:sectPr w:rsidR="00D44C74" w:rsidRPr="00E87A28" w:rsidSect="00D44C7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7A28"/>
    <w:rsid w:val="002A149A"/>
    <w:rsid w:val="00D44C74"/>
    <w:rsid w:val="00E87A2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A2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87A28"/>
    <w:rPr>
      <w:color w:val="0000FF" w:themeColor="hyperlink"/>
      <w:u w:val="single"/>
    </w:rPr>
  </w:style>
  <w:style w:type="paragraph" w:styleId="Textodeglobo">
    <w:name w:val="Balloon Text"/>
    <w:basedOn w:val="Normal"/>
    <w:link w:val="TextodegloboCar"/>
    <w:uiPriority w:val="99"/>
    <w:semiHidden/>
    <w:unhideWhenUsed/>
    <w:rsid w:val="00E87A28"/>
    <w:rPr>
      <w:rFonts w:ascii="Tahoma" w:hAnsi="Tahoma" w:cs="Tahoma"/>
      <w:sz w:val="16"/>
      <w:szCs w:val="16"/>
    </w:rPr>
  </w:style>
  <w:style w:type="character" w:customStyle="1" w:styleId="TextodegloboCar">
    <w:name w:val="Texto de globo Car"/>
    <w:basedOn w:val="Fuentedeprrafopredeter"/>
    <w:link w:val="Textodeglobo"/>
    <w:uiPriority w:val="99"/>
    <w:semiHidden/>
    <w:rsid w:val="00E87A28"/>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tonala.gob.mx/portal/wp-content/uploads/2017/01/04-Egresos-Fuente-de-Financiamiento.pdf" TargetMode="External"/><Relationship Id="rId4" Type="http://schemas.openxmlformats.org/officeDocument/2006/relationships/hyperlink" Target="http://tonala.gob.mx/portal/"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852</Words>
  <Characters>4687</Characters>
  <Application>Microsoft Office Word</Application>
  <DocSecurity>0</DocSecurity>
  <Lines>39</Lines>
  <Paragraphs>11</Paragraphs>
  <ScaleCrop>false</ScaleCrop>
  <Company/>
  <LinksUpToDate>false</LinksUpToDate>
  <CharactersWithSpaces>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Transparencia</cp:lastModifiedBy>
  <cp:revision>1</cp:revision>
  <dcterms:created xsi:type="dcterms:W3CDTF">2017-09-18T15:54:00Z</dcterms:created>
  <dcterms:modified xsi:type="dcterms:W3CDTF">2017-09-18T16:01:00Z</dcterms:modified>
</cp:coreProperties>
</file>